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8654F4" w14:textId="1A88A27D" w:rsidR="000A78B6" w:rsidRDefault="000A78B6" w:rsidP="00B10676">
      <w:pPr>
        <w:ind w:left="420" w:hanging="420"/>
      </w:pPr>
      <w:r>
        <w:rPr>
          <w:rFonts w:hint="eastAsia"/>
        </w:rPr>
        <w:t>第一部分</w:t>
      </w:r>
      <w:r>
        <w:rPr>
          <w:rFonts w:hint="eastAsia"/>
        </w:rPr>
        <w:t xml:space="preserve"> </w:t>
      </w:r>
      <w:r w:rsidRPr="00372EC9">
        <w:rPr>
          <w:rFonts w:ascii="微软雅黑" w:hAnsi="微软雅黑" w:hint="eastAsia"/>
          <w:b/>
          <w:bCs/>
          <w:color w:val="000000" w:themeColor="text1"/>
        </w:rPr>
        <w:t>尊享e生2</w:t>
      </w:r>
      <w:r w:rsidRPr="00372EC9">
        <w:rPr>
          <w:rFonts w:ascii="微软雅黑" w:hAnsi="微软雅黑"/>
          <w:b/>
          <w:bCs/>
          <w:color w:val="000000" w:themeColor="text1"/>
        </w:rPr>
        <w:t>02</w:t>
      </w:r>
      <w:r w:rsidR="00FD3849">
        <w:rPr>
          <w:rFonts w:ascii="微软雅黑" w:hAnsi="微软雅黑" w:hint="eastAsia"/>
          <w:b/>
          <w:bCs/>
          <w:color w:val="000000" w:themeColor="text1"/>
        </w:rPr>
        <w:t>5</w:t>
      </w:r>
      <w:r w:rsidRPr="00372EC9">
        <w:rPr>
          <w:rFonts w:ascii="微软雅黑" w:hAnsi="微软雅黑" w:hint="eastAsia"/>
          <w:b/>
          <w:bCs/>
          <w:color w:val="000000" w:themeColor="text1"/>
        </w:rPr>
        <w:t>版重新投保至</w:t>
      </w:r>
      <w:r w:rsidR="00372EC9" w:rsidRPr="00372EC9">
        <w:rPr>
          <w:rFonts w:ascii="微软雅黑" w:hAnsi="微软雅黑" w:hint="eastAsia"/>
          <w:b/>
          <w:bCs/>
          <w:color w:val="000000" w:themeColor="text1"/>
        </w:rPr>
        <w:t>尊享e生2</w:t>
      </w:r>
      <w:r w:rsidR="00372EC9" w:rsidRPr="00372EC9">
        <w:rPr>
          <w:rFonts w:ascii="微软雅黑" w:hAnsi="微软雅黑"/>
          <w:b/>
          <w:bCs/>
          <w:color w:val="000000" w:themeColor="text1"/>
        </w:rPr>
        <w:t>02</w:t>
      </w:r>
      <w:r w:rsidR="00FD3849">
        <w:rPr>
          <w:rFonts w:ascii="微软雅黑" w:hAnsi="微软雅黑" w:hint="eastAsia"/>
          <w:b/>
          <w:bCs/>
          <w:color w:val="000000" w:themeColor="text1"/>
        </w:rPr>
        <w:t>5</w:t>
      </w:r>
      <w:r w:rsidR="00372EC9" w:rsidRPr="00372EC9">
        <w:rPr>
          <w:rFonts w:ascii="微软雅黑" w:hAnsi="微软雅黑" w:hint="eastAsia"/>
          <w:b/>
          <w:bCs/>
          <w:color w:val="000000" w:themeColor="text1"/>
        </w:rPr>
        <w:t>版</w:t>
      </w:r>
    </w:p>
    <w:p w14:paraId="3DAA5D2D" w14:textId="42EC46D2" w:rsidR="00281BB7" w:rsidRDefault="00281BB7" w:rsidP="00B10676">
      <w:pPr>
        <w:pStyle w:val="1"/>
        <w:numPr>
          <w:ilvl w:val="0"/>
          <w:numId w:val="6"/>
        </w:numPr>
        <w:ind w:firstLineChars="0"/>
        <w:rPr>
          <w:rFonts w:ascii="微软雅黑" w:hAnsi="微软雅黑" w:hint="eastAsia"/>
          <w:color w:val="000000" w:themeColor="text1"/>
        </w:rPr>
      </w:pPr>
      <w:r>
        <w:rPr>
          <w:rFonts w:ascii="微软雅黑" w:hAnsi="微软雅黑" w:hint="eastAsia"/>
          <w:color w:val="000000" w:themeColor="text1"/>
        </w:rPr>
        <w:t>尊享e生2</w:t>
      </w:r>
      <w:r>
        <w:rPr>
          <w:rFonts w:ascii="微软雅黑" w:hAnsi="微软雅黑"/>
          <w:color w:val="000000" w:themeColor="text1"/>
        </w:rPr>
        <w:t>02</w:t>
      </w:r>
      <w:r w:rsidR="007E7281">
        <w:rPr>
          <w:rFonts w:ascii="微软雅黑" w:hAnsi="微软雅黑" w:hint="eastAsia"/>
          <w:color w:val="000000" w:themeColor="text1"/>
        </w:rPr>
        <w:t>5</w:t>
      </w:r>
      <w:r>
        <w:rPr>
          <w:rFonts w:ascii="微软雅黑" w:hAnsi="微软雅黑" w:hint="eastAsia"/>
          <w:color w:val="000000" w:themeColor="text1"/>
        </w:rPr>
        <w:t>版，在上一张保单期满后指定期限内重新投保时，</w:t>
      </w:r>
      <w:r w:rsidRPr="00281BB7">
        <w:rPr>
          <w:rFonts w:ascii="微软雅黑" w:hAnsi="微软雅黑" w:hint="eastAsia"/>
          <w:color w:val="000000" w:themeColor="text1"/>
        </w:rPr>
        <w:t>可勾选尊享家庭共享免赔额加油包、尊享重疾关爱加油包、尊享重大疾病扩展特需医疗加油包、尊享住院医疗费用补偿加油包、尊享门急诊医疗加油包</w:t>
      </w:r>
      <w:r w:rsidR="007C32AA">
        <w:rPr>
          <w:rFonts w:ascii="微软雅黑" w:hAnsi="微软雅黑" w:hint="eastAsia"/>
          <w:color w:val="000000" w:themeColor="text1"/>
        </w:rPr>
        <w:t>、尊享住院津贴加油包、尊享药省保加油包</w:t>
      </w:r>
      <w:r w:rsidRPr="00281BB7">
        <w:rPr>
          <w:rFonts w:ascii="微软雅黑" w:hAnsi="微软雅黑" w:hint="eastAsia"/>
          <w:color w:val="000000" w:themeColor="text1"/>
        </w:rPr>
        <w:t>、尊享家财加油包</w:t>
      </w:r>
      <w:r>
        <w:rPr>
          <w:rFonts w:ascii="微软雅黑" w:hAnsi="微软雅黑" w:hint="eastAsia"/>
          <w:color w:val="000000" w:themeColor="text1"/>
        </w:rPr>
        <w:t>，且需完全符合以下要求：</w:t>
      </w:r>
    </w:p>
    <w:p w14:paraId="206E5523" w14:textId="2D4087F4" w:rsidR="00281BB7" w:rsidRDefault="00281BB7" w:rsidP="00281BB7">
      <w:pPr>
        <w:pStyle w:val="1"/>
        <w:numPr>
          <w:ilvl w:val="0"/>
          <w:numId w:val="7"/>
        </w:numPr>
        <w:ind w:leftChars="200" w:firstLine="420"/>
        <w:rPr>
          <w:rFonts w:ascii="微软雅黑" w:hAnsi="微软雅黑" w:hint="eastAsia"/>
          <w:color w:val="000000" w:themeColor="text1"/>
        </w:rPr>
      </w:pPr>
      <w:r w:rsidRPr="00281BB7">
        <w:rPr>
          <w:rFonts w:ascii="微软雅黑" w:hAnsi="微软雅黑" w:hint="eastAsia"/>
          <w:b/>
          <w:bCs/>
          <w:color w:val="000000" w:themeColor="text1"/>
        </w:rPr>
        <w:t>新增</w:t>
      </w:r>
      <w:r>
        <w:rPr>
          <w:rFonts w:ascii="微软雅黑" w:hAnsi="微软雅黑" w:hint="eastAsia"/>
          <w:color w:val="000000" w:themeColor="text1"/>
        </w:rPr>
        <w:t>加油包时，需</w:t>
      </w:r>
      <w:r w:rsidR="0020216F">
        <w:rPr>
          <w:rFonts w:ascii="微软雅黑" w:hAnsi="微软雅黑" w:hint="eastAsia"/>
          <w:color w:val="000000" w:themeColor="text1"/>
        </w:rPr>
        <w:t>过</w:t>
      </w:r>
      <w:r>
        <w:rPr>
          <w:rFonts w:ascii="微软雅黑" w:hAnsi="微软雅黑" w:hint="eastAsia"/>
          <w:color w:val="000000" w:themeColor="text1"/>
        </w:rPr>
        <w:t>各加油包对应的健康告知</w:t>
      </w:r>
      <w:r w:rsidR="00326701">
        <w:rPr>
          <w:rFonts w:ascii="微软雅黑" w:hAnsi="微软雅黑" w:hint="eastAsia"/>
          <w:color w:val="000000" w:themeColor="text1"/>
        </w:rPr>
        <w:t>（如对应加油包无健康告知要求，则无需过健康告知）</w:t>
      </w:r>
    </w:p>
    <w:p w14:paraId="74E062B0" w14:textId="2F9FE1AD" w:rsidR="00281BB7" w:rsidRDefault="00372EC9" w:rsidP="00372EC9">
      <w:pPr>
        <w:pStyle w:val="1"/>
        <w:numPr>
          <w:ilvl w:val="0"/>
          <w:numId w:val="6"/>
        </w:numPr>
        <w:ind w:firstLineChars="0"/>
        <w:rPr>
          <w:rFonts w:ascii="微软雅黑" w:hAnsi="微软雅黑" w:hint="eastAsia"/>
          <w:color w:val="000000" w:themeColor="text1"/>
        </w:rPr>
      </w:pPr>
      <w:r w:rsidRPr="00372EC9">
        <w:rPr>
          <w:rFonts w:ascii="微软雅黑" w:hAnsi="微软雅黑" w:hint="eastAsia"/>
          <w:color w:val="000000" w:themeColor="text1"/>
        </w:rPr>
        <w:t>产品理赔对于产品上一张保单期满后重新投保规则的影响</w:t>
      </w:r>
      <w:r>
        <w:rPr>
          <w:rFonts w:ascii="微软雅黑" w:hAnsi="微软雅黑" w:hint="eastAsia"/>
          <w:color w:val="000000" w:themeColor="text1"/>
        </w:rPr>
        <w:t>（同5</w:t>
      </w:r>
      <w:r>
        <w:rPr>
          <w:rFonts w:ascii="微软雅黑" w:hAnsi="微软雅黑"/>
          <w:color w:val="000000" w:themeColor="text1"/>
        </w:rPr>
        <w:t>.3</w:t>
      </w:r>
      <w:r>
        <w:rPr>
          <w:rFonts w:ascii="微软雅黑" w:hAnsi="微软雅黑" w:hint="eastAsia"/>
          <w:color w:val="000000" w:themeColor="text1"/>
        </w:rPr>
        <w:t>）</w:t>
      </w:r>
    </w:p>
    <w:tbl>
      <w:tblPr>
        <w:tblStyle w:val="af"/>
        <w:tblW w:w="8500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2126"/>
        <w:gridCol w:w="3260"/>
      </w:tblGrid>
      <w:tr w:rsidR="00372EC9" w14:paraId="73EB0A0F" w14:textId="77777777" w:rsidTr="00750B33">
        <w:trPr>
          <w:trHeight w:val="253"/>
        </w:trPr>
        <w:tc>
          <w:tcPr>
            <w:tcW w:w="704" w:type="dxa"/>
          </w:tcPr>
          <w:p w14:paraId="18106886" w14:textId="77777777" w:rsidR="00372EC9" w:rsidRDefault="00372EC9" w:rsidP="00372EC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2410" w:type="dxa"/>
          </w:tcPr>
          <w:p w14:paraId="48869B18" w14:textId="77777777" w:rsidR="00372EC9" w:rsidRDefault="00372EC9" w:rsidP="00372EC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责任名称（加油包名称）</w:t>
            </w:r>
          </w:p>
        </w:tc>
        <w:tc>
          <w:tcPr>
            <w:tcW w:w="2126" w:type="dxa"/>
          </w:tcPr>
          <w:p w14:paraId="6EF8CD52" w14:textId="77777777" w:rsidR="00372EC9" w:rsidRDefault="00372EC9" w:rsidP="00372EC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理赔是否支持重新投保</w:t>
            </w:r>
          </w:p>
        </w:tc>
        <w:tc>
          <w:tcPr>
            <w:tcW w:w="3260" w:type="dxa"/>
          </w:tcPr>
          <w:p w14:paraId="59E9A851" w14:textId="77777777" w:rsidR="00372EC9" w:rsidRDefault="00372EC9" w:rsidP="00372EC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规则</w:t>
            </w:r>
          </w:p>
        </w:tc>
      </w:tr>
      <w:tr w:rsidR="00E07636" w14:paraId="3E2F1F60" w14:textId="77777777" w:rsidTr="00750B33">
        <w:trPr>
          <w:trHeight w:val="243"/>
        </w:trPr>
        <w:tc>
          <w:tcPr>
            <w:tcW w:w="704" w:type="dxa"/>
          </w:tcPr>
          <w:p w14:paraId="1AEDCB1A" w14:textId="77777777" w:rsidR="00E07636" w:rsidRDefault="00E07636" w:rsidP="00E0763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2F955C6B" w14:textId="49A58388" w:rsidR="00E07636" w:rsidRDefault="00760117" w:rsidP="00E07636">
            <w:pPr>
              <w:rPr>
                <w:sz w:val="18"/>
                <w:szCs w:val="18"/>
              </w:rPr>
            </w:pPr>
            <w:r w:rsidRPr="00760117">
              <w:rPr>
                <w:rFonts w:hint="eastAsia"/>
                <w:sz w:val="18"/>
                <w:szCs w:val="18"/>
              </w:rPr>
              <w:t>一般医疗及外购药械费用医疗</w:t>
            </w:r>
            <w:r w:rsidR="00E07636">
              <w:rPr>
                <w:rFonts w:hint="eastAsia"/>
                <w:sz w:val="18"/>
                <w:szCs w:val="18"/>
              </w:rPr>
              <w:t>金</w:t>
            </w:r>
          </w:p>
        </w:tc>
        <w:tc>
          <w:tcPr>
            <w:tcW w:w="2126" w:type="dxa"/>
          </w:tcPr>
          <w:p w14:paraId="100742A6" w14:textId="2609293C" w:rsidR="00E07636" w:rsidRDefault="00E07636" w:rsidP="00E076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3260" w:type="dxa"/>
          </w:tcPr>
          <w:p w14:paraId="0194A29D" w14:textId="66499856" w:rsidR="00E07636" w:rsidRDefault="00E07636" w:rsidP="00E076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所有理赔记录均不影响重新投保</w:t>
            </w:r>
          </w:p>
        </w:tc>
      </w:tr>
      <w:tr w:rsidR="005224E6" w14:paraId="3093FABE" w14:textId="77777777" w:rsidTr="00750B33">
        <w:trPr>
          <w:trHeight w:val="253"/>
        </w:trPr>
        <w:tc>
          <w:tcPr>
            <w:tcW w:w="704" w:type="dxa"/>
          </w:tcPr>
          <w:p w14:paraId="30D38483" w14:textId="77777777" w:rsidR="005224E6" w:rsidRDefault="005224E6" w:rsidP="005224E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3D8F6457" w14:textId="1EE810F7" w:rsidR="005224E6" w:rsidRDefault="00760117" w:rsidP="005224E6">
            <w:pPr>
              <w:rPr>
                <w:sz w:val="18"/>
                <w:szCs w:val="18"/>
              </w:rPr>
            </w:pPr>
            <w:r w:rsidRPr="00760117">
              <w:rPr>
                <w:rFonts w:ascii="微软雅黑" w:hAnsi="微软雅黑" w:hint="eastAsia"/>
                <w:color w:val="000000"/>
                <w:sz w:val="18"/>
                <w:szCs w:val="18"/>
              </w:rPr>
              <w:t>一般门急诊医疗及外购药械费用医疗</w:t>
            </w:r>
            <w:r w:rsidR="00C50792">
              <w:rPr>
                <w:rFonts w:ascii="微软雅黑" w:hAnsi="微软雅黑" w:hint="eastAsia"/>
                <w:color w:val="000000"/>
                <w:sz w:val="18"/>
                <w:szCs w:val="18"/>
              </w:rPr>
              <w:t>保险金</w:t>
            </w:r>
          </w:p>
        </w:tc>
        <w:tc>
          <w:tcPr>
            <w:tcW w:w="2126" w:type="dxa"/>
          </w:tcPr>
          <w:p w14:paraId="410933C6" w14:textId="137E82B3" w:rsidR="005224E6" w:rsidRDefault="005224E6" w:rsidP="005224E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3260" w:type="dxa"/>
          </w:tcPr>
          <w:p w14:paraId="09C799DD" w14:textId="77777777" w:rsidR="005224E6" w:rsidRDefault="005224E6" w:rsidP="0027362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新保必选：所有理赔记录均不影响重新投保</w:t>
            </w:r>
          </w:p>
          <w:p w14:paraId="1914086D" w14:textId="49667872" w:rsidR="005224E6" w:rsidRDefault="005224E6" w:rsidP="005224E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重新投保：带免赔额豁免保单重新投保时无该责任</w:t>
            </w:r>
          </w:p>
        </w:tc>
      </w:tr>
      <w:tr w:rsidR="00E07636" w14:paraId="24CDDA07" w14:textId="77777777" w:rsidTr="00750B33">
        <w:trPr>
          <w:trHeight w:val="72"/>
        </w:trPr>
        <w:tc>
          <w:tcPr>
            <w:tcW w:w="704" w:type="dxa"/>
          </w:tcPr>
          <w:p w14:paraId="380706E4" w14:textId="77777777" w:rsidR="00E07636" w:rsidRDefault="00E07636" w:rsidP="00E0763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410" w:type="dxa"/>
          </w:tcPr>
          <w:p w14:paraId="00A037B1" w14:textId="605B7F0C" w:rsidR="00E07636" w:rsidRDefault="0038719F" w:rsidP="00E07636">
            <w:pPr>
              <w:rPr>
                <w:sz w:val="18"/>
                <w:szCs w:val="18"/>
              </w:rPr>
            </w:pPr>
            <w:r w:rsidRPr="0038719F">
              <w:rPr>
                <w:rFonts w:hint="eastAsia"/>
                <w:sz w:val="18"/>
                <w:szCs w:val="18"/>
              </w:rPr>
              <w:t>重大疾病医疗及外购药械费用医疗</w:t>
            </w:r>
            <w:r w:rsidR="00E07636">
              <w:rPr>
                <w:rFonts w:hint="eastAsia"/>
                <w:sz w:val="18"/>
                <w:szCs w:val="18"/>
              </w:rPr>
              <w:t>保险金</w:t>
            </w:r>
          </w:p>
        </w:tc>
        <w:tc>
          <w:tcPr>
            <w:tcW w:w="2126" w:type="dxa"/>
          </w:tcPr>
          <w:p w14:paraId="1D853321" w14:textId="64671E7C" w:rsidR="00E07636" w:rsidRDefault="00E07636" w:rsidP="00E076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3260" w:type="dxa"/>
          </w:tcPr>
          <w:p w14:paraId="1A074AD0" w14:textId="79240D76" w:rsidR="00E07636" w:rsidRDefault="00E07636" w:rsidP="00E076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所有理赔记录均不影响重新投保</w:t>
            </w:r>
          </w:p>
        </w:tc>
      </w:tr>
      <w:tr w:rsidR="009519D7" w14:paraId="199F2CAD" w14:textId="77777777" w:rsidTr="00750B33">
        <w:trPr>
          <w:trHeight w:val="253"/>
        </w:trPr>
        <w:tc>
          <w:tcPr>
            <w:tcW w:w="704" w:type="dxa"/>
          </w:tcPr>
          <w:p w14:paraId="0832132E" w14:textId="77777777" w:rsidR="009519D7" w:rsidRDefault="009519D7" w:rsidP="009519D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14:paraId="04167244" w14:textId="6DFCEFFA" w:rsidR="009519D7" w:rsidRDefault="009519D7" w:rsidP="009519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恶性肿瘤先进疗法医疗保险金</w:t>
            </w:r>
          </w:p>
        </w:tc>
        <w:tc>
          <w:tcPr>
            <w:tcW w:w="2126" w:type="dxa"/>
          </w:tcPr>
          <w:p w14:paraId="6C2A4C6A" w14:textId="7E1E5122" w:rsidR="009519D7" w:rsidRPr="009519D7" w:rsidRDefault="009519D7" w:rsidP="009519D7">
            <w:pPr>
              <w:rPr>
                <w:sz w:val="18"/>
                <w:szCs w:val="18"/>
              </w:rPr>
            </w:pPr>
            <w:r w:rsidRPr="009519D7"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3260" w:type="dxa"/>
          </w:tcPr>
          <w:p w14:paraId="2DC27F6C" w14:textId="21247400" w:rsidR="009519D7" w:rsidRDefault="009519D7" w:rsidP="009519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所有理赔记录均不影响重新投保</w:t>
            </w:r>
          </w:p>
        </w:tc>
      </w:tr>
      <w:tr w:rsidR="009519D7" w14:paraId="0531CDDA" w14:textId="77777777" w:rsidTr="00750B33">
        <w:trPr>
          <w:trHeight w:val="243"/>
        </w:trPr>
        <w:tc>
          <w:tcPr>
            <w:tcW w:w="704" w:type="dxa"/>
          </w:tcPr>
          <w:p w14:paraId="0A81A58B" w14:textId="77777777" w:rsidR="009519D7" w:rsidRDefault="009519D7" w:rsidP="009519D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14:paraId="2AB87DEB" w14:textId="73579067" w:rsidR="009519D7" w:rsidRDefault="009519D7" w:rsidP="009519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特定药品费用医疗保险金</w:t>
            </w:r>
          </w:p>
        </w:tc>
        <w:tc>
          <w:tcPr>
            <w:tcW w:w="2126" w:type="dxa"/>
          </w:tcPr>
          <w:p w14:paraId="02C37199" w14:textId="52480567" w:rsidR="009519D7" w:rsidRDefault="009519D7" w:rsidP="009519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3260" w:type="dxa"/>
          </w:tcPr>
          <w:p w14:paraId="1EE9AA2A" w14:textId="2BD72BEE" w:rsidR="009519D7" w:rsidRDefault="009519D7" w:rsidP="009519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所有理赔记录均不影响重新投保</w:t>
            </w:r>
          </w:p>
        </w:tc>
      </w:tr>
      <w:tr w:rsidR="009519D7" w14:paraId="62878CF6" w14:textId="77777777" w:rsidTr="00750B33">
        <w:trPr>
          <w:trHeight w:val="253"/>
        </w:trPr>
        <w:tc>
          <w:tcPr>
            <w:tcW w:w="704" w:type="dxa"/>
          </w:tcPr>
          <w:p w14:paraId="62B2DE56" w14:textId="77777777" w:rsidR="009519D7" w:rsidRDefault="009519D7" w:rsidP="009519D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14:paraId="030887A6" w14:textId="1DFA9F77" w:rsidR="009519D7" w:rsidRDefault="00322136" w:rsidP="009519D7">
            <w:pPr>
              <w:rPr>
                <w:sz w:val="18"/>
                <w:szCs w:val="18"/>
              </w:rPr>
            </w:pPr>
            <w:r w:rsidRPr="00322136">
              <w:rPr>
                <w:rFonts w:hint="eastAsia"/>
                <w:sz w:val="18"/>
                <w:szCs w:val="18"/>
              </w:rPr>
              <w:t>重大疾病异地转诊公共交通费用及住宿费用</w:t>
            </w:r>
          </w:p>
        </w:tc>
        <w:tc>
          <w:tcPr>
            <w:tcW w:w="2126" w:type="dxa"/>
          </w:tcPr>
          <w:p w14:paraId="7948AF30" w14:textId="1676A438" w:rsidR="009519D7" w:rsidRDefault="009519D7" w:rsidP="009519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3260" w:type="dxa"/>
          </w:tcPr>
          <w:p w14:paraId="7475B401" w14:textId="28553627" w:rsidR="009519D7" w:rsidRDefault="009519D7" w:rsidP="009519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所有理赔记录均不影响重新投保</w:t>
            </w:r>
          </w:p>
        </w:tc>
      </w:tr>
      <w:tr w:rsidR="009519D7" w14:paraId="3190ED9F" w14:textId="77777777" w:rsidTr="00750B33">
        <w:trPr>
          <w:trHeight w:val="253"/>
        </w:trPr>
        <w:tc>
          <w:tcPr>
            <w:tcW w:w="704" w:type="dxa"/>
          </w:tcPr>
          <w:p w14:paraId="0537AA4A" w14:textId="77777777" w:rsidR="009519D7" w:rsidRDefault="009519D7" w:rsidP="009519D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2410" w:type="dxa"/>
          </w:tcPr>
          <w:p w14:paraId="438C8218" w14:textId="14B8B206" w:rsidR="009519D7" w:rsidRDefault="009519D7" w:rsidP="009519D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重大疾病护工费用保险金</w:t>
            </w:r>
          </w:p>
        </w:tc>
        <w:tc>
          <w:tcPr>
            <w:tcW w:w="2126" w:type="dxa"/>
          </w:tcPr>
          <w:p w14:paraId="0067A8D1" w14:textId="623495F6" w:rsidR="009519D7" w:rsidRDefault="009519D7" w:rsidP="009519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3260" w:type="dxa"/>
          </w:tcPr>
          <w:p w14:paraId="23C40217" w14:textId="76C32D79" w:rsidR="009519D7" w:rsidRDefault="009519D7" w:rsidP="009519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所有理赔记录均不影响重新投保</w:t>
            </w:r>
          </w:p>
        </w:tc>
      </w:tr>
      <w:tr w:rsidR="009519D7" w14:paraId="5EC336D4" w14:textId="77777777" w:rsidTr="00750B33">
        <w:trPr>
          <w:trHeight w:val="243"/>
        </w:trPr>
        <w:tc>
          <w:tcPr>
            <w:tcW w:w="704" w:type="dxa"/>
          </w:tcPr>
          <w:p w14:paraId="1FF8B6A5" w14:textId="77777777" w:rsidR="009519D7" w:rsidRDefault="009519D7" w:rsidP="009519D7">
            <w:pPr>
              <w:jc w:val="left"/>
              <w:rPr>
                <w:rFonts w:ascii="微软雅黑" w:hAnsi="微软雅黑" w:hint="eastAsia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2410" w:type="dxa"/>
            <w:vAlign w:val="center"/>
          </w:tcPr>
          <w:p w14:paraId="23838F2A" w14:textId="7DD771CB" w:rsidR="009519D7" w:rsidRDefault="009519D7" w:rsidP="009519D7">
            <w:pPr>
              <w:jc w:val="left"/>
              <w:rPr>
                <w:sz w:val="18"/>
                <w:szCs w:val="18"/>
                <w:highlight w:val="yellow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  <w:highlight w:val="yellow"/>
              </w:rPr>
              <w:t>尊享家庭共享免赔额加油包</w:t>
            </w:r>
          </w:p>
        </w:tc>
        <w:tc>
          <w:tcPr>
            <w:tcW w:w="2126" w:type="dxa"/>
          </w:tcPr>
          <w:p w14:paraId="09181315" w14:textId="18F7A23C" w:rsidR="009519D7" w:rsidRDefault="009519D7" w:rsidP="009519D7">
            <w:pPr>
              <w:rPr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hint="eastAsia"/>
                <w:b/>
                <w:bCs/>
                <w:sz w:val="18"/>
                <w:szCs w:val="18"/>
                <w:highlight w:val="yellow"/>
              </w:rPr>
              <w:t>否</w:t>
            </w:r>
          </w:p>
        </w:tc>
        <w:tc>
          <w:tcPr>
            <w:tcW w:w="3260" w:type="dxa"/>
          </w:tcPr>
          <w:p w14:paraId="7BA0B16A" w14:textId="0ACE07E2" w:rsidR="009519D7" w:rsidRDefault="009519D7" w:rsidP="009519D7">
            <w:pPr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恶性肿瘤出险后，不支持该加油包重新投保</w:t>
            </w:r>
          </w:p>
        </w:tc>
      </w:tr>
      <w:tr w:rsidR="009519D7" w14:paraId="0173C3A6" w14:textId="77777777" w:rsidTr="00750B33">
        <w:trPr>
          <w:trHeight w:val="253"/>
        </w:trPr>
        <w:tc>
          <w:tcPr>
            <w:tcW w:w="704" w:type="dxa"/>
          </w:tcPr>
          <w:p w14:paraId="021B3EA8" w14:textId="77777777" w:rsidR="009519D7" w:rsidRDefault="009519D7" w:rsidP="009519D7">
            <w:pPr>
              <w:jc w:val="left"/>
              <w:rPr>
                <w:rFonts w:ascii="微软雅黑" w:hAnsi="微软雅黑" w:hint="eastAsia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10" w:type="dxa"/>
            <w:vAlign w:val="center"/>
          </w:tcPr>
          <w:p w14:paraId="6A3F6C20" w14:textId="43961019" w:rsidR="009519D7" w:rsidRDefault="009519D7" w:rsidP="009519D7">
            <w:pPr>
              <w:jc w:val="left"/>
              <w:rPr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尊享重疾关爱加油包</w:t>
            </w:r>
          </w:p>
        </w:tc>
        <w:tc>
          <w:tcPr>
            <w:tcW w:w="2126" w:type="dxa"/>
          </w:tcPr>
          <w:p w14:paraId="1E23F134" w14:textId="311C5AE6" w:rsidR="009519D7" w:rsidRDefault="009519D7" w:rsidP="009519D7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否</w:t>
            </w:r>
          </w:p>
        </w:tc>
        <w:tc>
          <w:tcPr>
            <w:tcW w:w="3260" w:type="dxa"/>
          </w:tcPr>
          <w:p w14:paraId="63E91FBF" w14:textId="2466129C" w:rsidR="009519D7" w:rsidRDefault="009519D7" w:rsidP="009519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该责任理赔后不支持该加油包重新投保</w:t>
            </w:r>
          </w:p>
        </w:tc>
      </w:tr>
      <w:tr w:rsidR="009519D7" w14:paraId="44C8F7C9" w14:textId="77777777" w:rsidTr="00750B33">
        <w:trPr>
          <w:trHeight w:val="253"/>
        </w:trPr>
        <w:tc>
          <w:tcPr>
            <w:tcW w:w="704" w:type="dxa"/>
          </w:tcPr>
          <w:p w14:paraId="512561F0" w14:textId="77777777" w:rsidR="009519D7" w:rsidRDefault="009519D7" w:rsidP="009519D7">
            <w:pPr>
              <w:jc w:val="left"/>
              <w:rPr>
                <w:rFonts w:ascii="微软雅黑" w:hAnsi="微软雅黑" w:hint="eastAsia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微软雅黑" w:hAnsi="微软雅黑"/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vAlign w:val="center"/>
          </w:tcPr>
          <w:p w14:paraId="222B1B98" w14:textId="2F99A938" w:rsidR="009519D7" w:rsidRDefault="009519D7" w:rsidP="009519D7">
            <w:pPr>
              <w:jc w:val="left"/>
              <w:rPr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尊享重大疾病扩展特需医疗加油包</w:t>
            </w:r>
          </w:p>
        </w:tc>
        <w:tc>
          <w:tcPr>
            <w:tcW w:w="2126" w:type="dxa"/>
          </w:tcPr>
          <w:p w14:paraId="6ACE4845" w14:textId="001CA2C1" w:rsidR="009519D7" w:rsidRDefault="009519D7" w:rsidP="009519D7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否</w:t>
            </w:r>
          </w:p>
        </w:tc>
        <w:tc>
          <w:tcPr>
            <w:tcW w:w="3260" w:type="dxa"/>
          </w:tcPr>
          <w:p w14:paraId="06B765CC" w14:textId="3BC6CC00" w:rsidR="009519D7" w:rsidRDefault="009519D7" w:rsidP="009519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该责任理赔后不支持该加油包重新投保</w:t>
            </w:r>
          </w:p>
        </w:tc>
      </w:tr>
      <w:tr w:rsidR="009519D7" w14:paraId="451D1545" w14:textId="77777777" w:rsidTr="00750B33">
        <w:trPr>
          <w:trHeight w:val="253"/>
        </w:trPr>
        <w:tc>
          <w:tcPr>
            <w:tcW w:w="704" w:type="dxa"/>
          </w:tcPr>
          <w:p w14:paraId="6CD6A818" w14:textId="77777777" w:rsidR="009519D7" w:rsidRDefault="009519D7" w:rsidP="009519D7">
            <w:pPr>
              <w:jc w:val="left"/>
              <w:rPr>
                <w:rFonts w:ascii="微软雅黑" w:hAnsi="微软雅黑" w:hint="eastAsia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微软雅黑" w:hAnsi="微软雅黑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01FB84E7" w14:textId="3CC6218A" w:rsidR="009519D7" w:rsidRDefault="009519D7" w:rsidP="009519D7">
            <w:pPr>
              <w:jc w:val="left"/>
              <w:rPr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尊享住院医疗费用补偿加油包</w:t>
            </w:r>
          </w:p>
        </w:tc>
        <w:tc>
          <w:tcPr>
            <w:tcW w:w="2126" w:type="dxa"/>
          </w:tcPr>
          <w:p w14:paraId="29263FDA" w14:textId="0CBBDD1E" w:rsidR="009519D7" w:rsidRDefault="009519D7" w:rsidP="009519D7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否</w:t>
            </w:r>
          </w:p>
        </w:tc>
        <w:tc>
          <w:tcPr>
            <w:tcW w:w="3260" w:type="dxa"/>
          </w:tcPr>
          <w:p w14:paraId="3B6C4EF0" w14:textId="11397184" w:rsidR="009519D7" w:rsidRDefault="009519D7" w:rsidP="009519D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该责任理赔后不支持该加油包重新投保</w:t>
            </w:r>
          </w:p>
        </w:tc>
      </w:tr>
      <w:tr w:rsidR="00937911" w14:paraId="5430766B" w14:textId="77777777" w:rsidTr="00750B33">
        <w:trPr>
          <w:trHeight w:val="253"/>
        </w:trPr>
        <w:tc>
          <w:tcPr>
            <w:tcW w:w="704" w:type="dxa"/>
          </w:tcPr>
          <w:p w14:paraId="0A043E3D" w14:textId="3BB12030" w:rsidR="00937911" w:rsidRDefault="00937911" w:rsidP="00937911">
            <w:pPr>
              <w:jc w:val="left"/>
              <w:rPr>
                <w:rFonts w:ascii="微软雅黑" w:hAnsi="微软雅黑" w:hint="eastAsia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410" w:type="dxa"/>
            <w:vAlign w:val="center"/>
          </w:tcPr>
          <w:p w14:paraId="5FD45731" w14:textId="152C9CD1" w:rsidR="00937911" w:rsidRDefault="00937911" w:rsidP="00937911">
            <w:pPr>
              <w:jc w:val="left"/>
              <w:rPr>
                <w:rFonts w:ascii="微软雅黑" w:hAnsi="微软雅黑" w:hint="eastAsia"/>
                <w:color w:val="000000"/>
                <w:sz w:val="18"/>
                <w:szCs w:val="18"/>
              </w:rPr>
            </w:pPr>
            <w:r w:rsidRPr="00373970">
              <w:rPr>
                <w:rFonts w:ascii="微软雅黑" w:hAnsi="微软雅黑" w:hint="eastAsia"/>
                <w:color w:val="000000"/>
                <w:sz w:val="18"/>
                <w:szCs w:val="18"/>
              </w:rPr>
              <w:t>尊享住院津贴加油包</w:t>
            </w:r>
          </w:p>
        </w:tc>
        <w:tc>
          <w:tcPr>
            <w:tcW w:w="2126" w:type="dxa"/>
          </w:tcPr>
          <w:p w14:paraId="7021D302" w14:textId="6B88CD6C" w:rsidR="00937911" w:rsidRDefault="00937911" w:rsidP="00937911">
            <w:pPr>
              <w:rPr>
                <w:b/>
                <w:bCs/>
                <w:sz w:val="18"/>
                <w:szCs w:val="18"/>
              </w:rPr>
            </w:pPr>
            <w:r w:rsidRPr="005117F8"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3260" w:type="dxa"/>
          </w:tcPr>
          <w:p w14:paraId="5CA8D641" w14:textId="67D5A764" w:rsidR="00937911" w:rsidRDefault="00937911" w:rsidP="00937911">
            <w:pPr>
              <w:rPr>
                <w:sz w:val="18"/>
                <w:szCs w:val="18"/>
              </w:rPr>
            </w:pPr>
            <w:r w:rsidRPr="006F3CEC">
              <w:rPr>
                <w:rFonts w:hint="eastAsia"/>
                <w:sz w:val="18"/>
                <w:szCs w:val="18"/>
              </w:rPr>
              <w:t>一般住院津贴保险金</w:t>
            </w:r>
            <w:r w:rsidR="002E29D3" w:rsidRPr="002E29D3">
              <w:rPr>
                <w:sz w:val="18"/>
                <w:szCs w:val="18"/>
              </w:rPr>
              <w:t>FXG063</w:t>
            </w:r>
            <w:r>
              <w:rPr>
                <w:rFonts w:hint="eastAsia"/>
                <w:sz w:val="18"/>
                <w:szCs w:val="18"/>
              </w:rPr>
              <w:t>【理赔金额】大于等于</w:t>
            </w:r>
            <w:r>
              <w:rPr>
                <w:rFonts w:hint="eastAsia"/>
                <w:sz w:val="18"/>
                <w:szCs w:val="18"/>
              </w:rPr>
              <w:t>3000</w:t>
            </w:r>
            <w:r>
              <w:rPr>
                <w:rFonts w:hint="eastAsia"/>
                <w:sz w:val="18"/>
                <w:szCs w:val="18"/>
              </w:rPr>
              <w:t>，则不支持该加油包重新投保</w:t>
            </w:r>
          </w:p>
        </w:tc>
      </w:tr>
      <w:tr w:rsidR="00937911" w14:paraId="3BD0FFFA" w14:textId="77777777" w:rsidTr="00750B33">
        <w:trPr>
          <w:trHeight w:val="253"/>
        </w:trPr>
        <w:tc>
          <w:tcPr>
            <w:tcW w:w="704" w:type="dxa"/>
          </w:tcPr>
          <w:p w14:paraId="4577403B" w14:textId="7A3D9DB8" w:rsidR="00937911" w:rsidRDefault="00937911" w:rsidP="00937911">
            <w:pPr>
              <w:jc w:val="left"/>
              <w:rPr>
                <w:rFonts w:ascii="微软雅黑" w:hAnsi="微软雅黑" w:hint="eastAsia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410" w:type="dxa"/>
            <w:vAlign w:val="center"/>
          </w:tcPr>
          <w:p w14:paraId="0AE7E4B0" w14:textId="28D894DB" w:rsidR="00937911" w:rsidRDefault="00937911" w:rsidP="00937911">
            <w:pPr>
              <w:jc w:val="left"/>
              <w:rPr>
                <w:rFonts w:ascii="微软雅黑" w:hAnsi="微软雅黑" w:hint="eastAsia"/>
                <w:color w:val="000000"/>
                <w:sz w:val="18"/>
                <w:szCs w:val="18"/>
              </w:rPr>
            </w:pPr>
            <w:r w:rsidRPr="00373970">
              <w:rPr>
                <w:rFonts w:ascii="微软雅黑" w:hAnsi="微软雅黑" w:hint="eastAsia"/>
                <w:color w:val="000000"/>
                <w:sz w:val="18"/>
                <w:szCs w:val="18"/>
              </w:rPr>
              <w:t>尊享药省保加油包</w:t>
            </w:r>
          </w:p>
        </w:tc>
        <w:tc>
          <w:tcPr>
            <w:tcW w:w="2126" w:type="dxa"/>
          </w:tcPr>
          <w:p w14:paraId="7D3CF1D3" w14:textId="17D35686" w:rsidR="00937911" w:rsidRDefault="00937911" w:rsidP="00937911">
            <w:pPr>
              <w:rPr>
                <w:b/>
                <w:bCs/>
                <w:sz w:val="18"/>
                <w:szCs w:val="18"/>
              </w:rPr>
            </w:pPr>
            <w:r w:rsidRPr="005117F8"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3260" w:type="dxa"/>
          </w:tcPr>
          <w:p w14:paraId="26162D35" w14:textId="4862E019" w:rsidR="00937911" w:rsidRDefault="00937911" w:rsidP="00937911">
            <w:pPr>
              <w:rPr>
                <w:sz w:val="18"/>
                <w:szCs w:val="18"/>
              </w:rPr>
            </w:pPr>
            <w:r w:rsidRPr="006F3CEC">
              <w:rPr>
                <w:rFonts w:hint="eastAsia"/>
                <w:sz w:val="18"/>
                <w:szCs w:val="18"/>
              </w:rPr>
              <w:t>互联网药品费用医疗保险金</w:t>
            </w:r>
            <w:r w:rsidRPr="00ED32E5">
              <w:rPr>
                <w:sz w:val="18"/>
                <w:szCs w:val="18"/>
              </w:rPr>
              <w:t>FXG165</w:t>
            </w:r>
            <w:r>
              <w:rPr>
                <w:rFonts w:hint="eastAsia"/>
                <w:sz w:val="18"/>
                <w:szCs w:val="18"/>
              </w:rPr>
              <w:t>【理赔金额】大于等于</w:t>
            </w:r>
            <w:r>
              <w:rPr>
                <w:rFonts w:hint="eastAsia"/>
                <w:sz w:val="18"/>
                <w:szCs w:val="18"/>
              </w:rPr>
              <w:t>500</w:t>
            </w:r>
            <w:r>
              <w:rPr>
                <w:rFonts w:hint="eastAsia"/>
                <w:sz w:val="18"/>
                <w:szCs w:val="18"/>
              </w:rPr>
              <w:t>，则不支持该加</w:t>
            </w:r>
            <w:r>
              <w:rPr>
                <w:rFonts w:hint="eastAsia"/>
                <w:sz w:val="18"/>
                <w:szCs w:val="18"/>
              </w:rPr>
              <w:lastRenderedPageBreak/>
              <w:t>油包重新投保</w:t>
            </w:r>
          </w:p>
        </w:tc>
      </w:tr>
      <w:tr w:rsidR="00937911" w14:paraId="03CEA354" w14:textId="77777777" w:rsidTr="00750B33">
        <w:trPr>
          <w:trHeight w:val="243"/>
        </w:trPr>
        <w:tc>
          <w:tcPr>
            <w:tcW w:w="704" w:type="dxa"/>
          </w:tcPr>
          <w:p w14:paraId="07C5C7DE" w14:textId="1EEA87A9" w:rsidR="00937911" w:rsidRDefault="00937911" w:rsidP="00937911">
            <w:pPr>
              <w:jc w:val="left"/>
              <w:rPr>
                <w:rFonts w:ascii="微软雅黑" w:hAnsi="微软雅黑" w:hint="eastAsia"/>
                <w:color w:val="000000"/>
                <w:sz w:val="18"/>
                <w:szCs w:val="18"/>
              </w:rPr>
            </w:pPr>
            <w:bookmarkStart w:id="0" w:name="_Hlk117503538"/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lastRenderedPageBreak/>
              <w:t>1</w:t>
            </w:r>
            <w:r w:rsidR="00292FE2">
              <w:rPr>
                <w:rFonts w:ascii="微软雅黑" w:hAnsi="微软雅黑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14:paraId="49915448" w14:textId="0916CE94" w:rsidR="00937911" w:rsidRDefault="00937911" w:rsidP="00937911">
            <w:pPr>
              <w:jc w:val="left"/>
              <w:rPr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尊享门急诊医疗加油包</w:t>
            </w:r>
          </w:p>
        </w:tc>
        <w:tc>
          <w:tcPr>
            <w:tcW w:w="2126" w:type="dxa"/>
          </w:tcPr>
          <w:p w14:paraId="675B36AE" w14:textId="524A72FC" w:rsidR="00937911" w:rsidRDefault="00937911" w:rsidP="009379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3260" w:type="dxa"/>
          </w:tcPr>
          <w:p w14:paraId="1FE5F897" w14:textId="77777777" w:rsidR="00937911" w:rsidRDefault="00937911" w:rsidP="00937911">
            <w:pPr>
              <w:rPr>
                <w:sz w:val="18"/>
                <w:szCs w:val="18"/>
              </w:rPr>
            </w:pPr>
            <w:r w:rsidRPr="006B520C">
              <w:rPr>
                <w:rFonts w:hint="eastAsia"/>
                <w:sz w:val="18"/>
                <w:szCs w:val="18"/>
              </w:rPr>
              <w:t>门急诊医疗保险金</w:t>
            </w:r>
            <w:r w:rsidRPr="006B520C">
              <w:rPr>
                <w:sz w:val="18"/>
                <w:szCs w:val="18"/>
              </w:rPr>
              <w:t>ZXG012</w:t>
            </w:r>
            <w:r>
              <w:rPr>
                <w:rFonts w:hint="eastAsia"/>
                <w:sz w:val="18"/>
                <w:szCs w:val="18"/>
              </w:rPr>
              <w:t>【理赔金额】大于等于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000</w:t>
            </w:r>
            <w:r>
              <w:rPr>
                <w:rFonts w:hint="eastAsia"/>
                <w:sz w:val="18"/>
                <w:szCs w:val="18"/>
              </w:rPr>
              <w:t>，则不支持该加油包重新投保；</w:t>
            </w:r>
          </w:p>
          <w:p w14:paraId="091849AA" w14:textId="547E69A2" w:rsidR="00937911" w:rsidRDefault="00937911" w:rsidP="00937911">
            <w:pPr>
              <w:rPr>
                <w:sz w:val="18"/>
                <w:szCs w:val="18"/>
              </w:rPr>
            </w:pPr>
            <w:r w:rsidRPr="006B520C">
              <w:rPr>
                <w:rFonts w:hint="eastAsia"/>
                <w:sz w:val="18"/>
                <w:szCs w:val="18"/>
              </w:rPr>
              <w:t>门急诊医疗保险金</w:t>
            </w:r>
            <w:r w:rsidRPr="006B520C">
              <w:rPr>
                <w:sz w:val="18"/>
                <w:szCs w:val="18"/>
              </w:rPr>
              <w:t>ZXG012</w:t>
            </w:r>
            <w:r>
              <w:rPr>
                <w:rFonts w:hint="eastAsia"/>
                <w:sz w:val="18"/>
                <w:szCs w:val="18"/>
              </w:rPr>
              <w:t>【理赔金额】小于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000</w:t>
            </w:r>
            <w:r>
              <w:rPr>
                <w:rFonts w:hint="eastAsia"/>
                <w:sz w:val="18"/>
                <w:szCs w:val="18"/>
              </w:rPr>
              <w:t>，则支持重新投保。</w:t>
            </w:r>
          </w:p>
        </w:tc>
      </w:tr>
      <w:bookmarkEnd w:id="0"/>
      <w:tr w:rsidR="00937911" w14:paraId="47E5042B" w14:textId="77777777" w:rsidTr="00750B33">
        <w:trPr>
          <w:trHeight w:val="253"/>
        </w:trPr>
        <w:tc>
          <w:tcPr>
            <w:tcW w:w="704" w:type="dxa"/>
          </w:tcPr>
          <w:p w14:paraId="295C7335" w14:textId="4499E830" w:rsidR="00937911" w:rsidRDefault="00937911" w:rsidP="00937911">
            <w:pPr>
              <w:jc w:val="left"/>
              <w:rPr>
                <w:rFonts w:ascii="微软雅黑" w:hAnsi="微软雅黑" w:hint="eastAsia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1</w:t>
            </w:r>
            <w:r w:rsidR="00292FE2">
              <w:rPr>
                <w:rFonts w:ascii="微软雅黑" w:hAnsi="微软雅黑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14:paraId="5ABC79BD" w14:textId="7D96788B" w:rsidR="00937911" w:rsidRDefault="00937911" w:rsidP="00937911">
            <w:pPr>
              <w:jc w:val="left"/>
              <w:rPr>
                <w:rFonts w:ascii="微软雅黑" w:hAnsi="微软雅黑" w:hint="eastAsia"/>
                <w:color w:val="000000"/>
                <w:sz w:val="18"/>
                <w:szCs w:val="18"/>
              </w:rPr>
            </w:pPr>
            <w:bookmarkStart w:id="1" w:name="_Hlk117503550"/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尊享家财加油包</w:t>
            </w:r>
            <w:bookmarkEnd w:id="1"/>
          </w:p>
        </w:tc>
        <w:tc>
          <w:tcPr>
            <w:tcW w:w="2126" w:type="dxa"/>
          </w:tcPr>
          <w:p w14:paraId="0B973E6D" w14:textId="37A2A9CF" w:rsidR="00937911" w:rsidRDefault="00937911" w:rsidP="009379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是</w:t>
            </w:r>
          </w:p>
        </w:tc>
        <w:tc>
          <w:tcPr>
            <w:tcW w:w="3260" w:type="dxa"/>
          </w:tcPr>
          <w:p w14:paraId="44428B41" w14:textId="596EA6FC" w:rsidR="00937911" w:rsidRDefault="00937911" w:rsidP="00937911">
            <w:pPr>
              <w:rPr>
                <w:sz w:val="18"/>
                <w:szCs w:val="18"/>
              </w:rPr>
            </w:pPr>
            <w:r w:rsidRPr="00546AD5">
              <w:rPr>
                <w:rFonts w:hint="eastAsia"/>
                <w:sz w:val="18"/>
                <w:szCs w:val="18"/>
              </w:rPr>
              <w:t>所有理赔记录均不影响重新投保</w:t>
            </w:r>
          </w:p>
        </w:tc>
      </w:tr>
    </w:tbl>
    <w:p w14:paraId="6B1ECFA2" w14:textId="77777777" w:rsidR="00372EC9" w:rsidRPr="00372EC9" w:rsidRDefault="00372EC9" w:rsidP="00372EC9">
      <w:pPr>
        <w:pStyle w:val="1"/>
        <w:ind w:left="420" w:firstLineChars="0" w:firstLine="0"/>
        <w:rPr>
          <w:rFonts w:ascii="微软雅黑" w:hAnsi="微软雅黑" w:hint="eastAsia"/>
          <w:color w:val="000000" w:themeColor="text1"/>
        </w:rPr>
      </w:pPr>
    </w:p>
    <w:p w14:paraId="5AED8B69" w14:textId="56F038C1" w:rsidR="00281BB7" w:rsidRDefault="00281BB7" w:rsidP="00281BB7">
      <w:pPr>
        <w:pStyle w:val="1"/>
        <w:ind w:left="420" w:firstLineChars="0" w:firstLine="0"/>
        <w:rPr>
          <w:rFonts w:ascii="微软雅黑" w:hAnsi="微软雅黑" w:hint="eastAsia"/>
          <w:color w:val="000000" w:themeColor="text1"/>
        </w:rPr>
      </w:pPr>
    </w:p>
    <w:p w14:paraId="60E80DEA" w14:textId="77777777" w:rsidR="00523361" w:rsidRDefault="00523361" w:rsidP="00FD1572">
      <w:pPr>
        <w:pStyle w:val="1"/>
        <w:ind w:firstLineChars="0" w:firstLine="0"/>
        <w:rPr>
          <w:rFonts w:ascii="微软雅黑" w:hAnsi="微软雅黑" w:hint="eastAsia"/>
          <w:color w:val="000000" w:themeColor="text1"/>
        </w:rPr>
      </w:pPr>
    </w:p>
    <w:p w14:paraId="2DA86424" w14:textId="1AFADC85" w:rsidR="00281BB7" w:rsidRDefault="000A78B6" w:rsidP="000A78B6">
      <w:pPr>
        <w:pStyle w:val="1"/>
        <w:ind w:firstLineChars="0" w:firstLine="0"/>
        <w:rPr>
          <w:rFonts w:ascii="微软雅黑" w:hAnsi="微软雅黑" w:hint="eastAsia"/>
          <w:color w:val="000000" w:themeColor="text1"/>
        </w:rPr>
      </w:pPr>
      <w:r>
        <w:rPr>
          <w:rFonts w:ascii="微软雅黑" w:hAnsi="微软雅黑" w:hint="eastAsia"/>
          <w:color w:val="000000" w:themeColor="text1"/>
        </w:rPr>
        <w:t>第二部分</w:t>
      </w:r>
      <w:r w:rsidR="00372EC9">
        <w:rPr>
          <w:rFonts w:ascii="微软雅黑" w:hAnsi="微软雅黑" w:hint="eastAsia"/>
          <w:color w:val="000000" w:themeColor="text1"/>
        </w:rPr>
        <w:t xml:space="preserve"> </w:t>
      </w:r>
      <w:r w:rsidR="00372EC9" w:rsidRPr="00372EC9">
        <w:rPr>
          <w:rFonts w:ascii="微软雅黑" w:hAnsi="微软雅黑" w:hint="eastAsia"/>
          <w:b/>
          <w:bCs/>
          <w:color w:val="000000" w:themeColor="text1"/>
        </w:rPr>
        <w:t>尊享e生老产品重新投保至尊享e生2</w:t>
      </w:r>
      <w:r w:rsidR="00372EC9" w:rsidRPr="00372EC9">
        <w:rPr>
          <w:rFonts w:ascii="微软雅黑" w:hAnsi="微软雅黑"/>
          <w:b/>
          <w:bCs/>
          <w:color w:val="000000" w:themeColor="text1"/>
        </w:rPr>
        <w:t>02</w:t>
      </w:r>
      <w:r w:rsidR="007E7281">
        <w:rPr>
          <w:rFonts w:ascii="微软雅黑" w:hAnsi="微软雅黑" w:hint="eastAsia"/>
          <w:b/>
          <w:bCs/>
          <w:color w:val="000000" w:themeColor="text1"/>
        </w:rPr>
        <w:t>5</w:t>
      </w:r>
      <w:r w:rsidR="00372EC9" w:rsidRPr="00372EC9">
        <w:rPr>
          <w:rFonts w:ascii="微软雅黑" w:hAnsi="微软雅黑" w:hint="eastAsia"/>
          <w:b/>
          <w:bCs/>
          <w:color w:val="000000" w:themeColor="text1"/>
        </w:rPr>
        <w:t>版</w:t>
      </w:r>
    </w:p>
    <w:p w14:paraId="4DDFD1B9" w14:textId="008308B6" w:rsidR="00E4448C" w:rsidRDefault="00E4448C" w:rsidP="00372EC9">
      <w:pPr>
        <w:pStyle w:val="1"/>
        <w:numPr>
          <w:ilvl w:val="0"/>
          <w:numId w:val="9"/>
        </w:numPr>
        <w:ind w:firstLineChars="0"/>
        <w:rPr>
          <w:rFonts w:ascii="微软雅黑" w:hAnsi="微软雅黑" w:hint="eastAsia"/>
          <w:color w:val="000000" w:themeColor="text1"/>
        </w:rPr>
      </w:pPr>
      <w:r w:rsidRPr="00E4448C">
        <w:rPr>
          <w:rFonts w:ascii="微软雅黑" w:hAnsi="微软雅黑" w:hint="eastAsia"/>
          <w:color w:val="000000" w:themeColor="text1"/>
        </w:rPr>
        <w:t>可支持上一张保单期满指定期限内重新投保至本产品的产品清单</w:t>
      </w:r>
      <w:r>
        <w:rPr>
          <w:rFonts w:ascii="微软雅黑" w:hAnsi="微软雅黑" w:hint="eastAsia"/>
          <w:color w:val="000000" w:themeColor="text1"/>
        </w:rPr>
        <w:t>：见附件5</w:t>
      </w:r>
      <w:r>
        <w:rPr>
          <w:rFonts w:ascii="微软雅黑" w:hAnsi="微软雅黑"/>
          <w:color w:val="000000" w:themeColor="text1"/>
        </w:rPr>
        <w:t>.</w:t>
      </w:r>
      <w:r w:rsidR="008665C6">
        <w:rPr>
          <w:rFonts w:ascii="微软雅黑" w:hAnsi="微软雅黑"/>
          <w:color w:val="000000" w:themeColor="text1"/>
        </w:rPr>
        <w:t>3.2</w:t>
      </w:r>
    </w:p>
    <w:p w14:paraId="01F08A3B" w14:textId="5359D125" w:rsidR="00B10676" w:rsidRDefault="007A22BD" w:rsidP="00372EC9">
      <w:pPr>
        <w:pStyle w:val="1"/>
        <w:numPr>
          <w:ilvl w:val="0"/>
          <w:numId w:val="9"/>
        </w:numPr>
        <w:ind w:firstLineChars="0"/>
        <w:rPr>
          <w:rFonts w:ascii="微软雅黑" w:hAnsi="微软雅黑" w:hint="eastAsia"/>
          <w:color w:val="000000" w:themeColor="text1"/>
        </w:rPr>
      </w:pPr>
      <w:r>
        <w:rPr>
          <w:rFonts w:ascii="微软雅黑" w:hAnsi="微软雅黑" w:hint="eastAsia"/>
          <w:color w:val="000000" w:themeColor="text1"/>
        </w:rPr>
        <w:t>客户升级到尊享e生202</w:t>
      </w:r>
      <w:r w:rsidR="00E77A6E">
        <w:rPr>
          <w:rFonts w:ascii="微软雅黑" w:hAnsi="微软雅黑" w:hint="eastAsia"/>
          <w:color w:val="000000" w:themeColor="text1"/>
        </w:rPr>
        <w:t>5</w:t>
      </w:r>
      <w:r>
        <w:rPr>
          <w:rFonts w:ascii="微软雅黑" w:hAnsi="微软雅黑" w:hint="eastAsia"/>
          <w:color w:val="000000" w:themeColor="text1"/>
        </w:rPr>
        <w:t>版，在上一张保单期满后指定期限内重新投保时，</w:t>
      </w:r>
      <w:r w:rsidR="002826D1" w:rsidRPr="00281BB7">
        <w:rPr>
          <w:rFonts w:ascii="微软雅黑" w:hAnsi="微软雅黑" w:hint="eastAsia"/>
          <w:color w:val="000000" w:themeColor="text1"/>
        </w:rPr>
        <w:t>可勾选</w:t>
      </w:r>
      <w:r w:rsidR="008665C6">
        <w:rPr>
          <w:rFonts w:ascii="微软雅黑" w:hAnsi="微软雅黑" w:hint="eastAsia"/>
          <w:color w:val="000000" w:themeColor="text1"/>
        </w:rPr>
        <w:t>新增</w:t>
      </w:r>
      <w:r w:rsidR="002826D1" w:rsidRPr="00281BB7">
        <w:rPr>
          <w:rFonts w:ascii="微软雅黑" w:hAnsi="微软雅黑" w:hint="eastAsia"/>
          <w:color w:val="000000" w:themeColor="text1"/>
        </w:rPr>
        <w:t>尊享</w:t>
      </w:r>
      <w:r w:rsidR="00427A87" w:rsidRPr="00427A87">
        <w:rPr>
          <w:rFonts w:ascii="微软雅黑" w:hAnsi="微软雅黑" w:hint="eastAsia"/>
          <w:color w:val="000000" w:themeColor="text1"/>
        </w:rPr>
        <w:t>恶性肿瘤先进疗法医疗</w:t>
      </w:r>
      <w:r w:rsidR="002826D1" w:rsidRPr="00281BB7">
        <w:rPr>
          <w:rFonts w:ascii="微软雅黑" w:hAnsi="微软雅黑" w:hint="eastAsia"/>
          <w:color w:val="000000" w:themeColor="text1"/>
        </w:rPr>
        <w:t>加油包、尊享家庭共享免赔额加油包、尊享重疾关爱加油包、尊享重大疾病扩展特需医疗加油包、尊享住院医疗费用补偿加油包、尊享门急诊医疗加油包、尊享家财加油包</w:t>
      </w:r>
      <w:r w:rsidR="002826D1">
        <w:rPr>
          <w:rFonts w:ascii="微软雅黑" w:hAnsi="微软雅黑" w:hint="eastAsia"/>
          <w:color w:val="000000" w:themeColor="text1"/>
        </w:rPr>
        <w:t>，且</w:t>
      </w:r>
      <w:r w:rsidR="00B10676">
        <w:rPr>
          <w:rFonts w:ascii="微软雅黑" w:hAnsi="微软雅黑" w:hint="eastAsia"/>
          <w:color w:val="000000" w:themeColor="text1"/>
        </w:rPr>
        <w:t>需</w:t>
      </w:r>
      <w:r w:rsidR="00B10676" w:rsidRPr="0070394B">
        <w:rPr>
          <w:rFonts w:ascii="微软雅黑" w:hAnsi="微软雅黑" w:hint="eastAsia"/>
          <w:b/>
          <w:bCs/>
          <w:color w:val="000000" w:themeColor="text1"/>
        </w:rPr>
        <w:t>完全</w:t>
      </w:r>
      <w:r w:rsidRPr="0070394B">
        <w:rPr>
          <w:rFonts w:ascii="微软雅黑" w:hAnsi="微软雅黑" w:hint="eastAsia"/>
          <w:b/>
          <w:bCs/>
          <w:color w:val="000000" w:themeColor="text1"/>
        </w:rPr>
        <w:t>符合</w:t>
      </w:r>
      <w:r w:rsidR="00B10676">
        <w:rPr>
          <w:rFonts w:ascii="微软雅黑" w:hAnsi="微软雅黑" w:hint="eastAsia"/>
          <w:color w:val="000000" w:themeColor="text1"/>
        </w:rPr>
        <w:t>以下要求：</w:t>
      </w:r>
    </w:p>
    <w:p w14:paraId="7664D087" w14:textId="46DE35ED" w:rsidR="00B70E8E" w:rsidRDefault="00281BB7" w:rsidP="00B70E8E">
      <w:pPr>
        <w:pStyle w:val="1"/>
        <w:numPr>
          <w:ilvl w:val="0"/>
          <w:numId w:val="8"/>
        </w:numPr>
        <w:ind w:leftChars="200" w:firstLine="420"/>
        <w:rPr>
          <w:rFonts w:ascii="微软雅黑" w:hAnsi="微软雅黑" w:hint="eastAsia"/>
          <w:color w:val="000000" w:themeColor="text1"/>
        </w:rPr>
      </w:pPr>
      <w:r w:rsidRPr="00AF1914">
        <w:rPr>
          <w:rFonts w:ascii="微软雅黑" w:hAnsi="微软雅黑" w:hint="eastAsia"/>
          <w:b/>
          <w:bCs/>
          <w:color w:val="000000" w:themeColor="text1"/>
        </w:rPr>
        <w:t>新增</w:t>
      </w:r>
      <w:r w:rsidR="002826D1">
        <w:rPr>
          <w:rFonts w:ascii="微软雅黑" w:hAnsi="微软雅黑" w:hint="eastAsia"/>
          <w:color w:val="000000" w:themeColor="text1"/>
        </w:rPr>
        <w:t>加油包时，需</w:t>
      </w:r>
      <w:r w:rsidR="00045A70">
        <w:rPr>
          <w:rFonts w:ascii="微软雅黑" w:hAnsi="微软雅黑" w:hint="eastAsia"/>
          <w:color w:val="000000" w:themeColor="text1"/>
        </w:rPr>
        <w:t>过各加油包对应的健康告知（如对应加油包无健康告知要求，则无需过健康告知</w:t>
      </w:r>
      <w:r w:rsidR="00E240DF">
        <w:rPr>
          <w:rFonts w:ascii="微软雅黑" w:hAnsi="微软雅黑" w:hint="eastAsia"/>
          <w:color w:val="000000" w:themeColor="text1"/>
        </w:rPr>
        <w:t>，见附录</w:t>
      </w:r>
      <w:r w:rsidR="00045A70">
        <w:rPr>
          <w:rFonts w:ascii="微软雅黑" w:hAnsi="微软雅黑" w:hint="eastAsia"/>
          <w:color w:val="000000" w:themeColor="text1"/>
        </w:rPr>
        <w:t>）；</w:t>
      </w:r>
    </w:p>
    <w:p w14:paraId="66870187" w14:textId="6F3C21FC" w:rsidR="001E3ED6" w:rsidRDefault="001E3ED6" w:rsidP="00B70E8E">
      <w:pPr>
        <w:pStyle w:val="1"/>
        <w:numPr>
          <w:ilvl w:val="0"/>
          <w:numId w:val="8"/>
        </w:numPr>
        <w:ind w:leftChars="200" w:firstLine="420"/>
        <w:rPr>
          <w:rFonts w:ascii="微软雅黑" w:hAnsi="微软雅黑" w:hint="eastAsia"/>
          <w:color w:val="000000" w:themeColor="text1"/>
        </w:rPr>
      </w:pPr>
      <w:r w:rsidRPr="00B70E8E">
        <w:rPr>
          <w:rFonts w:ascii="微软雅黑" w:hAnsi="微软雅黑" w:hint="eastAsia"/>
          <w:color w:val="000000" w:themeColor="text1"/>
        </w:rPr>
        <w:t>历史保单中已涵盖其他加油包的（如尊享</w:t>
      </w:r>
      <w:r w:rsidR="00B70E8E">
        <w:rPr>
          <w:rFonts w:ascii="微软雅黑" w:hAnsi="微软雅黑" w:hint="eastAsia"/>
          <w:color w:val="000000" w:themeColor="text1"/>
        </w:rPr>
        <w:t>e生2</w:t>
      </w:r>
      <w:r w:rsidR="00B70E8E">
        <w:rPr>
          <w:rFonts w:ascii="微软雅黑" w:hAnsi="微软雅黑"/>
          <w:color w:val="000000" w:themeColor="text1"/>
        </w:rPr>
        <w:t>0</w:t>
      </w:r>
      <w:r w:rsidRPr="00B70E8E">
        <w:rPr>
          <w:rFonts w:ascii="微软雅黑" w:hAnsi="微软雅黑" w:hint="eastAsia"/>
          <w:color w:val="000000" w:themeColor="text1"/>
        </w:rPr>
        <w:t>2</w:t>
      </w:r>
      <w:r w:rsidRPr="00B70E8E">
        <w:rPr>
          <w:rFonts w:ascii="微软雅黑" w:hAnsi="微软雅黑"/>
          <w:color w:val="000000" w:themeColor="text1"/>
        </w:rPr>
        <w:t>2</w:t>
      </w:r>
      <w:r w:rsidR="00B70E8E">
        <w:rPr>
          <w:rFonts w:ascii="微软雅黑" w:hAnsi="微软雅黑" w:hint="eastAsia"/>
          <w:color w:val="000000" w:themeColor="text1"/>
        </w:rPr>
        <w:t>版</w:t>
      </w:r>
      <w:r w:rsidRPr="00B70E8E">
        <w:rPr>
          <w:rFonts w:ascii="微软雅黑" w:hAnsi="微软雅黑" w:hint="eastAsia"/>
          <w:color w:val="000000" w:themeColor="text1"/>
        </w:rPr>
        <w:t>中的(</w:t>
      </w:r>
      <w:r w:rsidRPr="00B70E8E">
        <w:rPr>
          <w:rFonts w:ascii="微软雅黑" w:hAnsi="微软雅黑"/>
          <w:color w:val="000000" w:themeColor="text1"/>
        </w:rPr>
        <w:t>1).</w:t>
      </w:r>
      <w:r w:rsidRPr="00B70E8E">
        <w:rPr>
          <w:rFonts w:ascii="微软雅黑" w:hAnsi="微软雅黑" w:hint="eastAsia"/>
          <w:color w:val="000000" w:themeColor="text1"/>
        </w:rPr>
        <w:t>恶性肿瘤特别医疗加油包、(</w:t>
      </w:r>
      <w:r w:rsidRPr="00B70E8E">
        <w:rPr>
          <w:rFonts w:ascii="微软雅黑" w:hAnsi="微软雅黑"/>
          <w:color w:val="000000" w:themeColor="text1"/>
        </w:rPr>
        <w:t>2).</w:t>
      </w:r>
      <w:r w:rsidRPr="00B70E8E">
        <w:rPr>
          <w:rFonts w:ascii="微软雅黑" w:hAnsi="微软雅黑" w:hint="eastAsia"/>
          <w:color w:val="000000" w:themeColor="text1"/>
        </w:rPr>
        <w:t>住院津贴医疗加油包、(</w:t>
      </w:r>
      <w:r w:rsidRPr="00B70E8E">
        <w:rPr>
          <w:rFonts w:ascii="微软雅黑" w:hAnsi="微软雅黑"/>
          <w:color w:val="000000" w:themeColor="text1"/>
        </w:rPr>
        <w:t>3).</w:t>
      </w:r>
      <w:r w:rsidRPr="00B70E8E">
        <w:rPr>
          <w:rFonts w:ascii="微软雅黑" w:hAnsi="微软雅黑" w:hint="eastAsia"/>
          <w:color w:val="000000" w:themeColor="text1"/>
        </w:rPr>
        <w:t>互联网医疗加油包</w:t>
      </w:r>
      <w:r w:rsidRPr="00B70E8E">
        <w:rPr>
          <w:rFonts w:ascii="微软雅黑" w:hAnsi="微软雅黑"/>
          <w:color w:val="000000" w:themeColor="text1"/>
        </w:rPr>
        <w:t>）</w:t>
      </w:r>
      <w:r w:rsidRPr="00B70E8E">
        <w:rPr>
          <w:rFonts w:ascii="微软雅黑" w:hAnsi="微软雅黑" w:hint="eastAsia"/>
          <w:color w:val="000000" w:themeColor="text1"/>
        </w:rPr>
        <w:t>，</w:t>
      </w:r>
      <w:r w:rsidR="00B70E8E" w:rsidRPr="00B70E8E">
        <w:rPr>
          <w:rFonts w:ascii="微软雅黑" w:hAnsi="微软雅黑" w:hint="eastAsia"/>
          <w:color w:val="000000" w:themeColor="text1"/>
        </w:rPr>
        <w:t>在升级时该类加油包不再提供</w:t>
      </w:r>
      <w:r w:rsidR="00B70E8E">
        <w:rPr>
          <w:rFonts w:ascii="微软雅黑" w:hAnsi="微软雅黑" w:hint="eastAsia"/>
          <w:color w:val="000000" w:themeColor="text1"/>
        </w:rPr>
        <w:t>；</w:t>
      </w:r>
    </w:p>
    <w:p w14:paraId="79D9D610" w14:textId="52F7A960" w:rsidR="00CA2281" w:rsidRPr="00CA2281" w:rsidRDefault="00B70E8E" w:rsidP="00CA2281">
      <w:pPr>
        <w:pStyle w:val="1"/>
        <w:numPr>
          <w:ilvl w:val="0"/>
          <w:numId w:val="8"/>
        </w:numPr>
        <w:ind w:leftChars="200" w:firstLine="420"/>
        <w:rPr>
          <w:rFonts w:ascii="微软雅黑" w:hAnsi="微软雅黑" w:hint="eastAsia"/>
          <w:color w:val="000000" w:themeColor="text1"/>
        </w:rPr>
      </w:pPr>
      <w:r w:rsidRPr="00B70E8E">
        <w:rPr>
          <w:rFonts w:ascii="微软雅黑" w:hAnsi="微软雅黑" w:hint="eastAsia"/>
          <w:color w:val="000000" w:themeColor="text1"/>
        </w:rPr>
        <w:t>历史保单中已</w:t>
      </w:r>
      <w:r>
        <w:rPr>
          <w:rFonts w:ascii="微软雅黑" w:hAnsi="微软雅黑" w:hint="eastAsia"/>
          <w:color w:val="000000" w:themeColor="text1"/>
        </w:rPr>
        <w:t>涵盖尊享e生2</w:t>
      </w:r>
      <w:r>
        <w:rPr>
          <w:rFonts w:ascii="微软雅黑" w:hAnsi="微软雅黑"/>
          <w:color w:val="000000" w:themeColor="text1"/>
        </w:rPr>
        <w:t>02</w:t>
      </w:r>
      <w:r w:rsidR="009332DD">
        <w:rPr>
          <w:rFonts w:ascii="微软雅黑" w:hAnsi="微软雅黑" w:hint="eastAsia"/>
          <w:color w:val="000000" w:themeColor="text1"/>
        </w:rPr>
        <w:t>5</w:t>
      </w:r>
      <w:r>
        <w:rPr>
          <w:rFonts w:ascii="微软雅黑" w:hAnsi="微软雅黑" w:hint="eastAsia"/>
          <w:color w:val="000000" w:themeColor="text1"/>
        </w:rPr>
        <w:t>版中加油包的</w:t>
      </w:r>
      <w:r w:rsidR="00FD1572">
        <w:rPr>
          <w:rFonts w:ascii="微软雅黑" w:hAnsi="微软雅黑" w:hint="eastAsia"/>
          <w:color w:val="000000" w:themeColor="text1"/>
        </w:rPr>
        <w:t>（历史尊享产品中的</w:t>
      </w:r>
      <w:r w:rsidR="00FD1572" w:rsidRPr="00281BB7">
        <w:rPr>
          <w:rFonts w:ascii="微软雅黑" w:hAnsi="微软雅黑" w:hint="eastAsia"/>
          <w:color w:val="000000" w:themeColor="text1"/>
        </w:rPr>
        <w:t>癌症质重医疗加油包</w:t>
      </w:r>
      <w:r w:rsidR="00FD1572">
        <w:rPr>
          <w:rFonts w:ascii="微软雅黑" w:hAnsi="微软雅黑" w:hint="eastAsia"/>
          <w:color w:val="000000" w:themeColor="text1"/>
        </w:rPr>
        <w:t>、</w:t>
      </w:r>
      <w:r w:rsidR="00FD1572" w:rsidRPr="00281BB7">
        <w:rPr>
          <w:rFonts w:ascii="微软雅黑" w:hAnsi="微软雅黑" w:hint="eastAsia"/>
          <w:color w:val="000000" w:themeColor="text1"/>
        </w:rPr>
        <w:t>家庭共享免赔额加油包</w:t>
      </w:r>
      <w:r w:rsidR="00FD1572">
        <w:rPr>
          <w:rFonts w:ascii="微软雅黑" w:hAnsi="微软雅黑" w:hint="eastAsia"/>
          <w:color w:val="000000" w:themeColor="text1"/>
        </w:rPr>
        <w:t>、</w:t>
      </w:r>
      <w:r w:rsidR="00FD1572" w:rsidRPr="00281BB7">
        <w:rPr>
          <w:rFonts w:ascii="微软雅黑" w:hAnsi="微软雅黑" w:hint="eastAsia"/>
          <w:color w:val="000000" w:themeColor="text1"/>
        </w:rPr>
        <w:t>重疾关爱加油包</w:t>
      </w:r>
      <w:r w:rsidR="00FD1572">
        <w:rPr>
          <w:rFonts w:ascii="微软雅黑" w:hAnsi="微软雅黑" w:hint="eastAsia"/>
          <w:color w:val="000000" w:themeColor="text1"/>
        </w:rPr>
        <w:t>、</w:t>
      </w:r>
      <w:r w:rsidR="00FD1572" w:rsidRPr="00281BB7">
        <w:rPr>
          <w:rFonts w:ascii="微软雅黑" w:hAnsi="微软雅黑" w:hint="eastAsia"/>
          <w:color w:val="000000" w:themeColor="text1"/>
        </w:rPr>
        <w:t>重大疾病扩展特需医疗加油包</w:t>
      </w:r>
      <w:r w:rsidR="00FD1572">
        <w:rPr>
          <w:rFonts w:ascii="微软雅黑" w:hAnsi="微软雅黑" w:hint="eastAsia"/>
          <w:color w:val="000000" w:themeColor="text1"/>
        </w:rPr>
        <w:t>、</w:t>
      </w:r>
      <w:r w:rsidR="00FD1572" w:rsidRPr="00281BB7">
        <w:rPr>
          <w:rFonts w:ascii="微软雅黑" w:hAnsi="微软雅黑" w:hint="eastAsia"/>
          <w:color w:val="000000" w:themeColor="text1"/>
        </w:rPr>
        <w:t>住院医疗费用补偿加油包</w:t>
      </w:r>
      <w:r w:rsidR="00FD1572">
        <w:rPr>
          <w:rFonts w:ascii="微软雅黑" w:hAnsi="微软雅黑" w:hint="eastAsia"/>
          <w:color w:val="000000" w:themeColor="text1"/>
        </w:rPr>
        <w:t>）</w:t>
      </w:r>
      <w:r>
        <w:rPr>
          <w:rFonts w:ascii="微软雅黑" w:hAnsi="微软雅黑" w:hint="eastAsia"/>
          <w:color w:val="000000" w:themeColor="text1"/>
        </w:rPr>
        <w:t>，</w:t>
      </w:r>
      <w:r w:rsidR="0070394B" w:rsidRPr="0070394B">
        <w:rPr>
          <w:rFonts w:ascii="微软雅黑" w:hAnsi="微软雅黑" w:hint="eastAsia"/>
          <w:color w:val="000000" w:themeColor="text1"/>
        </w:rPr>
        <w:t>按照首年投保时的健康告知核保</w:t>
      </w:r>
      <w:r w:rsidR="0070394B">
        <w:rPr>
          <w:rFonts w:ascii="微软雅黑" w:hAnsi="微软雅黑" w:hint="eastAsia"/>
          <w:color w:val="000000" w:themeColor="text1"/>
        </w:rPr>
        <w:t>，</w:t>
      </w:r>
      <w:r w:rsidR="0070394B" w:rsidRPr="0070394B">
        <w:rPr>
          <w:rFonts w:ascii="微软雅黑" w:hAnsi="微软雅黑" w:hint="eastAsia"/>
          <w:color w:val="000000" w:themeColor="text1"/>
        </w:rPr>
        <w:t>重新投保新版加油包</w:t>
      </w:r>
      <w:r w:rsidR="004501C6">
        <w:rPr>
          <w:rFonts w:ascii="微软雅黑" w:hAnsi="微软雅黑" w:hint="eastAsia"/>
          <w:color w:val="000000" w:themeColor="text1"/>
        </w:rPr>
        <w:t>。</w:t>
      </w:r>
    </w:p>
    <w:p w14:paraId="272E6080" w14:textId="77777777" w:rsidR="00CA2281" w:rsidRDefault="00CA2281" w:rsidP="008C66E0">
      <w:pPr>
        <w:pStyle w:val="1"/>
        <w:ind w:firstLineChars="0" w:firstLine="0"/>
        <w:rPr>
          <w:rFonts w:ascii="微软雅黑" w:hAnsi="微软雅黑" w:hint="eastAsia"/>
          <w:color w:val="000000" w:themeColor="text1"/>
        </w:rPr>
      </w:pPr>
    </w:p>
    <w:p w14:paraId="48CEF4D7" w14:textId="77777777" w:rsidR="00A12156" w:rsidRDefault="00A12156" w:rsidP="008C66E0">
      <w:pPr>
        <w:pStyle w:val="1"/>
        <w:ind w:firstLineChars="0" w:firstLine="0"/>
        <w:rPr>
          <w:rFonts w:ascii="微软雅黑" w:hAnsi="微软雅黑" w:hint="eastAsia"/>
          <w:color w:val="000000" w:themeColor="text1"/>
        </w:rPr>
      </w:pPr>
    </w:p>
    <w:p w14:paraId="6BF342D9" w14:textId="29A5AD12" w:rsidR="00FD4203" w:rsidRDefault="008C66E0" w:rsidP="008C66E0">
      <w:pPr>
        <w:pStyle w:val="1"/>
        <w:ind w:firstLineChars="0" w:firstLine="0"/>
        <w:rPr>
          <w:rFonts w:ascii="微软雅黑" w:hAnsi="微软雅黑" w:hint="eastAsia"/>
          <w:color w:val="000000" w:themeColor="text1"/>
        </w:rPr>
      </w:pPr>
      <w:r>
        <w:rPr>
          <w:rFonts w:ascii="微软雅黑" w:hAnsi="微软雅黑" w:hint="eastAsia"/>
          <w:color w:val="000000" w:themeColor="text1"/>
        </w:rPr>
        <w:lastRenderedPageBreak/>
        <w:t>附录</w:t>
      </w:r>
      <w:r w:rsidR="00521761">
        <w:rPr>
          <w:rFonts w:ascii="微软雅黑" w:hAnsi="微软雅黑" w:hint="eastAsia"/>
          <w:color w:val="000000" w:themeColor="text1"/>
        </w:rPr>
        <w:t>1</w:t>
      </w:r>
      <w:r>
        <w:rPr>
          <w:rFonts w:ascii="微软雅黑" w:hAnsi="微软雅黑" w:hint="eastAsia"/>
          <w:color w:val="000000" w:themeColor="text1"/>
        </w:rPr>
        <w:t>：健康告知要求</w:t>
      </w:r>
      <w:r w:rsidR="00363476">
        <w:rPr>
          <w:rFonts w:ascii="微软雅黑" w:hAnsi="微软雅黑"/>
          <w:color w:val="000000" w:themeColor="text1"/>
        </w:rPr>
        <w:t xml:space="preserve"> – </w:t>
      </w:r>
      <w:r w:rsidR="00363476">
        <w:rPr>
          <w:rFonts w:ascii="微软雅黑" w:hAnsi="微软雅黑" w:hint="eastAsia"/>
          <w:color w:val="000000" w:themeColor="text1"/>
        </w:rPr>
        <w:t>重新投保新增该加油包</w:t>
      </w:r>
    </w:p>
    <w:tbl>
      <w:tblPr>
        <w:tblStyle w:val="af"/>
        <w:tblW w:w="8500" w:type="dxa"/>
        <w:tblLayout w:type="fixed"/>
        <w:tblLook w:val="04A0" w:firstRow="1" w:lastRow="0" w:firstColumn="1" w:lastColumn="0" w:noHBand="0" w:noVBand="1"/>
      </w:tblPr>
      <w:tblGrid>
        <w:gridCol w:w="3114"/>
        <w:gridCol w:w="5386"/>
      </w:tblGrid>
      <w:tr w:rsidR="008C66E0" w14:paraId="7C513BF3" w14:textId="77777777" w:rsidTr="008C66E0">
        <w:trPr>
          <w:trHeight w:val="90"/>
        </w:trPr>
        <w:tc>
          <w:tcPr>
            <w:tcW w:w="3114" w:type="dxa"/>
          </w:tcPr>
          <w:p w14:paraId="3EC7BD92" w14:textId="4698D822" w:rsidR="008C66E0" w:rsidRDefault="008C66E0" w:rsidP="008C66E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加油包名称</w:t>
            </w:r>
          </w:p>
        </w:tc>
        <w:tc>
          <w:tcPr>
            <w:tcW w:w="5386" w:type="dxa"/>
          </w:tcPr>
          <w:p w14:paraId="61E72A5E" w14:textId="77777777" w:rsidR="008C66E0" w:rsidRDefault="008C66E0" w:rsidP="008C66E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上一张保单期满指定期限内重新投保新增责任健康告知</w:t>
            </w:r>
          </w:p>
        </w:tc>
      </w:tr>
      <w:tr w:rsidR="008C66E0" w14:paraId="29028A65" w14:textId="77777777" w:rsidTr="008C66E0">
        <w:trPr>
          <w:trHeight w:val="90"/>
        </w:trPr>
        <w:tc>
          <w:tcPr>
            <w:tcW w:w="3114" w:type="dxa"/>
          </w:tcPr>
          <w:p w14:paraId="031256E5" w14:textId="667A4EC0" w:rsidR="008C66E0" w:rsidRDefault="008C66E0" w:rsidP="008C66E0">
            <w:pPr>
              <w:rPr>
                <w:sz w:val="18"/>
                <w:szCs w:val="18"/>
              </w:rPr>
            </w:pPr>
            <w:r w:rsidRPr="008C66E0">
              <w:rPr>
                <w:rFonts w:hint="eastAsia"/>
                <w:sz w:val="18"/>
                <w:szCs w:val="18"/>
              </w:rPr>
              <w:t>尊享</w:t>
            </w:r>
            <w:r w:rsidR="00CA2281">
              <w:rPr>
                <w:rFonts w:hint="eastAsia"/>
                <w:sz w:val="18"/>
                <w:szCs w:val="18"/>
              </w:rPr>
              <w:t>恶性肿瘤先进疗法医疗</w:t>
            </w:r>
            <w:r w:rsidRPr="008C66E0">
              <w:rPr>
                <w:rFonts w:hint="eastAsia"/>
                <w:sz w:val="18"/>
                <w:szCs w:val="18"/>
              </w:rPr>
              <w:t>加油包</w:t>
            </w:r>
          </w:p>
        </w:tc>
        <w:tc>
          <w:tcPr>
            <w:tcW w:w="5386" w:type="dxa"/>
          </w:tcPr>
          <w:p w14:paraId="3BA6AE83" w14:textId="77777777" w:rsidR="008C66E0" w:rsidRDefault="008C66E0" w:rsidP="008C66E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按首年健康告知核保，</w:t>
            </w:r>
            <w:r w:rsidRPr="00F575F4">
              <w:rPr>
                <w:rFonts w:hint="eastAsia"/>
                <w:sz w:val="18"/>
                <w:szCs w:val="18"/>
              </w:rPr>
              <w:t>无额外须过健康告知</w:t>
            </w:r>
          </w:p>
          <w:p w14:paraId="10550737" w14:textId="5B0CC9E1" w:rsidR="00D5241C" w:rsidRPr="008C66E0" w:rsidRDefault="00D5241C" w:rsidP="008C66E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（本加油包视为历史产品中癌症质重医疗加油包）</w:t>
            </w:r>
          </w:p>
        </w:tc>
      </w:tr>
      <w:tr w:rsidR="008C66E0" w14:paraId="7C7021B3" w14:textId="77777777" w:rsidTr="008C66E0">
        <w:trPr>
          <w:trHeight w:val="90"/>
        </w:trPr>
        <w:tc>
          <w:tcPr>
            <w:tcW w:w="3114" w:type="dxa"/>
            <w:vAlign w:val="center"/>
          </w:tcPr>
          <w:p w14:paraId="2D6B77DA" w14:textId="59CC1D67" w:rsidR="008C66E0" w:rsidRDefault="008C66E0" w:rsidP="008C66E0">
            <w:pPr>
              <w:rPr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尊享家庭共享免赔额加油包</w:t>
            </w:r>
          </w:p>
        </w:tc>
        <w:tc>
          <w:tcPr>
            <w:tcW w:w="5386" w:type="dxa"/>
          </w:tcPr>
          <w:p w14:paraId="040CDC68" w14:textId="7BA86884" w:rsidR="008C66E0" w:rsidRDefault="008C66E0" w:rsidP="008C66E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按首年健康告知核保，</w:t>
            </w:r>
            <w:r w:rsidRPr="00F575F4">
              <w:rPr>
                <w:rFonts w:hint="eastAsia"/>
                <w:sz w:val="18"/>
                <w:szCs w:val="18"/>
              </w:rPr>
              <w:t>无额外须过健康告知</w:t>
            </w:r>
          </w:p>
        </w:tc>
      </w:tr>
      <w:tr w:rsidR="008C66E0" w14:paraId="2DEC1E5F" w14:textId="77777777" w:rsidTr="008C66E0">
        <w:trPr>
          <w:trHeight w:val="90"/>
        </w:trPr>
        <w:tc>
          <w:tcPr>
            <w:tcW w:w="3114" w:type="dxa"/>
            <w:vAlign w:val="center"/>
          </w:tcPr>
          <w:p w14:paraId="02EB0E1D" w14:textId="0690E78A" w:rsidR="008C66E0" w:rsidRDefault="008C66E0" w:rsidP="008C66E0">
            <w:pPr>
              <w:rPr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尊享重疾关爱加油包</w:t>
            </w:r>
          </w:p>
        </w:tc>
        <w:tc>
          <w:tcPr>
            <w:tcW w:w="5386" w:type="dxa"/>
          </w:tcPr>
          <w:p w14:paraId="3D6384D8" w14:textId="2439F103" w:rsidR="008C66E0" w:rsidRDefault="008C66E0" w:rsidP="008C66E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附件</w:t>
            </w:r>
            <w:r w:rsidRPr="008C66E0">
              <w:rPr>
                <w:rFonts w:hint="eastAsia"/>
                <w:sz w:val="18"/>
                <w:szCs w:val="18"/>
              </w:rPr>
              <w:t>2.7.2</w:t>
            </w:r>
          </w:p>
        </w:tc>
      </w:tr>
      <w:tr w:rsidR="008C66E0" w14:paraId="45188D30" w14:textId="77777777" w:rsidTr="008C66E0">
        <w:trPr>
          <w:trHeight w:val="90"/>
        </w:trPr>
        <w:tc>
          <w:tcPr>
            <w:tcW w:w="3114" w:type="dxa"/>
            <w:vAlign w:val="center"/>
          </w:tcPr>
          <w:p w14:paraId="6C7BC98F" w14:textId="000F5AED" w:rsidR="008C66E0" w:rsidRDefault="008C66E0" w:rsidP="008C66E0">
            <w:pPr>
              <w:rPr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尊享重大疾病扩展特需医疗加油包</w:t>
            </w:r>
          </w:p>
        </w:tc>
        <w:tc>
          <w:tcPr>
            <w:tcW w:w="5386" w:type="dxa"/>
          </w:tcPr>
          <w:p w14:paraId="17DAEF3C" w14:textId="20432B21" w:rsidR="008C66E0" w:rsidRDefault="008C66E0" w:rsidP="008C66E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附件</w:t>
            </w:r>
            <w:r w:rsidRPr="008C66E0">
              <w:rPr>
                <w:rFonts w:hint="eastAsia"/>
                <w:sz w:val="18"/>
                <w:szCs w:val="18"/>
              </w:rPr>
              <w:t>2.7.3</w:t>
            </w:r>
          </w:p>
        </w:tc>
      </w:tr>
      <w:tr w:rsidR="008C66E0" w14:paraId="7247F126" w14:textId="77777777" w:rsidTr="008C66E0">
        <w:trPr>
          <w:trHeight w:val="90"/>
        </w:trPr>
        <w:tc>
          <w:tcPr>
            <w:tcW w:w="3114" w:type="dxa"/>
            <w:vAlign w:val="center"/>
          </w:tcPr>
          <w:p w14:paraId="371492C2" w14:textId="681FD5A4" w:rsidR="008C66E0" w:rsidRDefault="008C66E0" w:rsidP="008C66E0">
            <w:pPr>
              <w:rPr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尊享住院医疗费用补偿加油包</w:t>
            </w:r>
          </w:p>
        </w:tc>
        <w:tc>
          <w:tcPr>
            <w:tcW w:w="5386" w:type="dxa"/>
          </w:tcPr>
          <w:p w14:paraId="0F6D61A7" w14:textId="4BDA5E8A" w:rsidR="008C66E0" w:rsidRDefault="008C66E0" w:rsidP="008C66E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附件</w:t>
            </w:r>
            <w:r w:rsidRPr="008C66E0">
              <w:rPr>
                <w:rFonts w:hint="eastAsia"/>
                <w:sz w:val="18"/>
                <w:szCs w:val="18"/>
              </w:rPr>
              <w:t>2.7.4</w:t>
            </w:r>
          </w:p>
        </w:tc>
      </w:tr>
      <w:tr w:rsidR="008C66E0" w14:paraId="0A825A69" w14:textId="77777777" w:rsidTr="008C66E0">
        <w:trPr>
          <w:trHeight w:val="90"/>
        </w:trPr>
        <w:tc>
          <w:tcPr>
            <w:tcW w:w="3114" w:type="dxa"/>
            <w:vAlign w:val="center"/>
          </w:tcPr>
          <w:p w14:paraId="1AEE7D2B" w14:textId="2853E07A" w:rsidR="008C66E0" w:rsidRDefault="008C66E0" w:rsidP="008C66E0">
            <w:pPr>
              <w:rPr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尊享门急诊医疗加油包</w:t>
            </w:r>
          </w:p>
        </w:tc>
        <w:tc>
          <w:tcPr>
            <w:tcW w:w="5386" w:type="dxa"/>
          </w:tcPr>
          <w:p w14:paraId="46A6DD3D" w14:textId="1369ADE6" w:rsidR="008C66E0" w:rsidRDefault="008C66E0" w:rsidP="008C66E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附件</w:t>
            </w:r>
            <w:r w:rsidRPr="008C66E0">
              <w:rPr>
                <w:rFonts w:hint="eastAsia"/>
                <w:sz w:val="18"/>
                <w:szCs w:val="18"/>
              </w:rPr>
              <w:t>2.7.5</w:t>
            </w:r>
          </w:p>
        </w:tc>
      </w:tr>
      <w:tr w:rsidR="00FB75F2" w14:paraId="7DA063AE" w14:textId="77777777" w:rsidTr="008C66E0">
        <w:trPr>
          <w:trHeight w:val="90"/>
        </w:trPr>
        <w:tc>
          <w:tcPr>
            <w:tcW w:w="3114" w:type="dxa"/>
            <w:vAlign w:val="center"/>
          </w:tcPr>
          <w:p w14:paraId="13ABCBAF" w14:textId="0AED9579" w:rsidR="00FB75F2" w:rsidRDefault="00FB75F2" w:rsidP="00FB75F2">
            <w:pPr>
              <w:rPr>
                <w:rFonts w:ascii="微软雅黑" w:hAnsi="微软雅黑" w:hint="eastAsia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尊享住院津贴加油包</w:t>
            </w:r>
          </w:p>
        </w:tc>
        <w:tc>
          <w:tcPr>
            <w:tcW w:w="5386" w:type="dxa"/>
          </w:tcPr>
          <w:p w14:paraId="40B1BCAF" w14:textId="144DF568" w:rsidR="00FB75F2" w:rsidRDefault="00614DF3" w:rsidP="00FB75F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附件</w:t>
            </w:r>
            <w:r w:rsidRPr="008C66E0">
              <w:rPr>
                <w:rFonts w:hint="eastAsia"/>
                <w:sz w:val="18"/>
                <w:szCs w:val="18"/>
              </w:rPr>
              <w:t>2.7.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</w:tr>
      <w:tr w:rsidR="00FB75F2" w14:paraId="57035815" w14:textId="77777777" w:rsidTr="008C66E0">
        <w:trPr>
          <w:trHeight w:val="90"/>
        </w:trPr>
        <w:tc>
          <w:tcPr>
            <w:tcW w:w="3114" w:type="dxa"/>
            <w:vAlign w:val="center"/>
          </w:tcPr>
          <w:p w14:paraId="6D38A419" w14:textId="59F78C47" w:rsidR="00FB75F2" w:rsidRDefault="00FB75F2" w:rsidP="00FB75F2">
            <w:pPr>
              <w:rPr>
                <w:rFonts w:ascii="微软雅黑" w:hAnsi="微软雅黑" w:hint="eastAsia"/>
                <w:color w:val="000000"/>
                <w:sz w:val="18"/>
                <w:szCs w:val="18"/>
              </w:rPr>
            </w:pPr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尊享药省保加油包</w:t>
            </w:r>
          </w:p>
        </w:tc>
        <w:tc>
          <w:tcPr>
            <w:tcW w:w="5386" w:type="dxa"/>
          </w:tcPr>
          <w:p w14:paraId="30FC3829" w14:textId="76A4CBF0" w:rsidR="00FB75F2" w:rsidRDefault="00845122" w:rsidP="00FB75F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按首年健康告知核保，</w:t>
            </w:r>
            <w:r w:rsidRPr="00F575F4">
              <w:rPr>
                <w:rFonts w:hint="eastAsia"/>
                <w:sz w:val="18"/>
                <w:szCs w:val="18"/>
              </w:rPr>
              <w:t>无额外须过健康告知</w:t>
            </w:r>
          </w:p>
        </w:tc>
      </w:tr>
      <w:tr w:rsidR="00FB75F2" w14:paraId="5B64F37D" w14:textId="77777777" w:rsidTr="008C66E0">
        <w:trPr>
          <w:trHeight w:val="90"/>
        </w:trPr>
        <w:tc>
          <w:tcPr>
            <w:tcW w:w="3114" w:type="dxa"/>
            <w:vAlign w:val="center"/>
          </w:tcPr>
          <w:p w14:paraId="33FB2A45" w14:textId="61A36A58" w:rsidR="00FB75F2" w:rsidRDefault="00FB75F2" w:rsidP="00FB75F2">
            <w:pPr>
              <w:rPr>
                <w:sz w:val="18"/>
                <w:szCs w:val="18"/>
              </w:rPr>
            </w:pPr>
            <w:bookmarkStart w:id="2" w:name="_Hlk117505345"/>
            <w:r>
              <w:rPr>
                <w:rFonts w:ascii="微软雅黑" w:hAnsi="微软雅黑" w:hint="eastAsia"/>
                <w:color w:val="000000"/>
                <w:sz w:val="18"/>
                <w:szCs w:val="18"/>
              </w:rPr>
              <w:t>尊享家财加油包</w:t>
            </w:r>
            <w:bookmarkEnd w:id="2"/>
          </w:p>
        </w:tc>
        <w:tc>
          <w:tcPr>
            <w:tcW w:w="5386" w:type="dxa"/>
          </w:tcPr>
          <w:p w14:paraId="753A5F3F" w14:textId="708E31EE" w:rsidR="00FB75F2" w:rsidRDefault="00FB75F2" w:rsidP="00FB75F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按首年健康告知核保，</w:t>
            </w:r>
            <w:r w:rsidRPr="00F575F4">
              <w:rPr>
                <w:rFonts w:hint="eastAsia"/>
                <w:sz w:val="18"/>
                <w:szCs w:val="18"/>
              </w:rPr>
              <w:t>无额外须过健康告知</w:t>
            </w:r>
          </w:p>
        </w:tc>
      </w:tr>
    </w:tbl>
    <w:p w14:paraId="360D7ED7" w14:textId="77777777" w:rsidR="008C66E0" w:rsidRDefault="008C66E0" w:rsidP="008C66E0">
      <w:pPr>
        <w:pStyle w:val="1"/>
        <w:ind w:firstLineChars="0" w:firstLine="0"/>
        <w:rPr>
          <w:rFonts w:ascii="微软雅黑" w:hAnsi="微软雅黑" w:hint="eastAsia"/>
          <w:color w:val="000000" w:themeColor="text1"/>
        </w:rPr>
      </w:pPr>
    </w:p>
    <w:p w14:paraId="00D19E13" w14:textId="05D89D5B" w:rsidR="00521761" w:rsidRDefault="00521761" w:rsidP="008C66E0">
      <w:pPr>
        <w:pStyle w:val="1"/>
        <w:ind w:firstLineChars="0" w:firstLine="0"/>
        <w:rPr>
          <w:rFonts w:ascii="微软雅黑" w:hAnsi="微软雅黑" w:hint="eastAsia"/>
          <w:color w:val="000000" w:themeColor="text1"/>
        </w:rPr>
      </w:pPr>
      <w:r>
        <w:rPr>
          <w:rFonts w:ascii="微软雅黑" w:hAnsi="微软雅黑" w:hint="eastAsia"/>
          <w:color w:val="000000" w:themeColor="text1"/>
        </w:rPr>
        <w:t>附录</w:t>
      </w:r>
      <w:r>
        <w:rPr>
          <w:rFonts w:ascii="微软雅黑" w:hAnsi="微软雅黑"/>
          <w:color w:val="000000" w:themeColor="text1"/>
        </w:rPr>
        <w:t>2</w:t>
      </w:r>
      <w:r>
        <w:rPr>
          <w:rFonts w:ascii="微软雅黑" w:hAnsi="微软雅黑" w:hint="eastAsia"/>
          <w:color w:val="000000" w:themeColor="text1"/>
        </w:rPr>
        <w:t>：尊享e生系列产品清单</w:t>
      </w:r>
    </w:p>
    <w:tbl>
      <w:tblPr>
        <w:tblStyle w:val="af"/>
        <w:tblW w:w="3114" w:type="dxa"/>
        <w:tblLayout w:type="fixed"/>
        <w:tblLook w:val="04A0" w:firstRow="1" w:lastRow="0" w:firstColumn="1" w:lastColumn="0" w:noHBand="0" w:noVBand="1"/>
      </w:tblPr>
      <w:tblGrid>
        <w:gridCol w:w="3114"/>
      </w:tblGrid>
      <w:tr w:rsidR="00521761" w14:paraId="74DD31F8" w14:textId="77777777" w:rsidTr="00521761">
        <w:trPr>
          <w:trHeight w:val="90"/>
        </w:trPr>
        <w:tc>
          <w:tcPr>
            <w:tcW w:w="3114" w:type="dxa"/>
          </w:tcPr>
          <w:p w14:paraId="3352AE2B" w14:textId="004B4492" w:rsidR="00521761" w:rsidRPr="00521761" w:rsidRDefault="00521761" w:rsidP="00521761">
            <w:pPr>
              <w:jc w:val="center"/>
              <w:rPr>
                <w:b/>
                <w:bCs/>
                <w:sz w:val="18"/>
                <w:szCs w:val="18"/>
              </w:rPr>
            </w:pPr>
            <w:r w:rsidRPr="00521761">
              <w:rPr>
                <w:rFonts w:hint="eastAsia"/>
                <w:b/>
                <w:bCs/>
                <w:sz w:val="18"/>
                <w:szCs w:val="18"/>
              </w:rPr>
              <w:t>产品销售名称</w:t>
            </w:r>
          </w:p>
        </w:tc>
      </w:tr>
      <w:tr w:rsidR="00437F29" w14:paraId="6535B820" w14:textId="77777777" w:rsidTr="00521761">
        <w:trPr>
          <w:trHeight w:val="90"/>
        </w:trPr>
        <w:tc>
          <w:tcPr>
            <w:tcW w:w="3114" w:type="dxa"/>
          </w:tcPr>
          <w:p w14:paraId="57BC4EB0" w14:textId="5D493640" w:rsidR="00437F29" w:rsidRPr="00437F29" w:rsidRDefault="00437F29" w:rsidP="00437F29">
            <w:pPr>
              <w:jc w:val="center"/>
              <w:rPr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尊享无忧</w:t>
            </w:r>
          </w:p>
        </w:tc>
      </w:tr>
      <w:tr w:rsidR="00437F29" w:rsidRPr="008C66E0" w14:paraId="29D42A5B" w14:textId="77777777" w:rsidTr="00521761">
        <w:trPr>
          <w:trHeight w:val="90"/>
        </w:trPr>
        <w:tc>
          <w:tcPr>
            <w:tcW w:w="3114" w:type="dxa"/>
          </w:tcPr>
          <w:p w14:paraId="58E5A22D" w14:textId="61449E40" w:rsidR="00437F29" w:rsidRPr="00437F29" w:rsidRDefault="00437F29" w:rsidP="00437F29">
            <w:pPr>
              <w:jc w:val="center"/>
              <w:rPr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尊享e生2016</w:t>
            </w:r>
          </w:p>
        </w:tc>
      </w:tr>
      <w:tr w:rsidR="00437F29" w14:paraId="6C0414C0" w14:textId="77777777" w:rsidTr="00521761">
        <w:trPr>
          <w:trHeight w:val="90"/>
        </w:trPr>
        <w:tc>
          <w:tcPr>
            <w:tcW w:w="3114" w:type="dxa"/>
          </w:tcPr>
          <w:p w14:paraId="4B69B887" w14:textId="35490811" w:rsidR="00437F29" w:rsidRPr="00437F29" w:rsidRDefault="00437F29" w:rsidP="00437F29">
            <w:pPr>
              <w:jc w:val="center"/>
              <w:rPr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尊享e生2017</w:t>
            </w:r>
          </w:p>
        </w:tc>
      </w:tr>
      <w:tr w:rsidR="00437F29" w14:paraId="72D540D4" w14:textId="77777777" w:rsidTr="00521761">
        <w:trPr>
          <w:trHeight w:val="90"/>
        </w:trPr>
        <w:tc>
          <w:tcPr>
            <w:tcW w:w="3114" w:type="dxa"/>
          </w:tcPr>
          <w:p w14:paraId="739D04DB" w14:textId="6E348D39" w:rsidR="00437F29" w:rsidRPr="00437F29" w:rsidRDefault="00437F29" w:rsidP="00437F29">
            <w:pPr>
              <w:jc w:val="center"/>
              <w:rPr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尊享e生旗舰版</w:t>
            </w:r>
          </w:p>
        </w:tc>
      </w:tr>
      <w:tr w:rsidR="00437F29" w14:paraId="3FAE7DA5" w14:textId="77777777" w:rsidTr="00521761">
        <w:trPr>
          <w:trHeight w:val="90"/>
        </w:trPr>
        <w:tc>
          <w:tcPr>
            <w:tcW w:w="3114" w:type="dxa"/>
          </w:tcPr>
          <w:p w14:paraId="7A250956" w14:textId="28AA0C89" w:rsidR="00437F29" w:rsidRPr="00437F29" w:rsidRDefault="00437F29" w:rsidP="00437F29">
            <w:pPr>
              <w:jc w:val="center"/>
              <w:rPr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尊享e生2019</w:t>
            </w:r>
          </w:p>
        </w:tc>
      </w:tr>
      <w:tr w:rsidR="00437F29" w14:paraId="7253B288" w14:textId="77777777" w:rsidTr="00521761">
        <w:trPr>
          <w:trHeight w:val="90"/>
        </w:trPr>
        <w:tc>
          <w:tcPr>
            <w:tcW w:w="3114" w:type="dxa"/>
          </w:tcPr>
          <w:p w14:paraId="24170493" w14:textId="56ADDF7B" w:rsidR="00437F29" w:rsidRPr="00437F29" w:rsidRDefault="00437F29" w:rsidP="00437F29">
            <w:pPr>
              <w:jc w:val="center"/>
              <w:rPr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尊享e生2020</w:t>
            </w:r>
          </w:p>
        </w:tc>
      </w:tr>
      <w:tr w:rsidR="00437F29" w14:paraId="29C2086F" w14:textId="77777777" w:rsidTr="00521761">
        <w:trPr>
          <w:trHeight w:val="90"/>
        </w:trPr>
        <w:tc>
          <w:tcPr>
            <w:tcW w:w="3114" w:type="dxa"/>
          </w:tcPr>
          <w:p w14:paraId="0FF50099" w14:textId="69C7C928" w:rsidR="00437F29" w:rsidRPr="00437F29" w:rsidRDefault="00437F29" w:rsidP="00437F29">
            <w:pPr>
              <w:jc w:val="center"/>
              <w:rPr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尊享e生爸妈版2020</w:t>
            </w:r>
          </w:p>
        </w:tc>
      </w:tr>
      <w:tr w:rsidR="00437F29" w14:paraId="050DD92F" w14:textId="77777777" w:rsidTr="00521761">
        <w:trPr>
          <w:trHeight w:val="90"/>
        </w:trPr>
        <w:tc>
          <w:tcPr>
            <w:tcW w:w="3114" w:type="dxa"/>
          </w:tcPr>
          <w:p w14:paraId="13CA47D8" w14:textId="448CB16C" w:rsidR="00437F29" w:rsidRPr="00437F29" w:rsidRDefault="00437F29" w:rsidP="00437F29">
            <w:pPr>
              <w:jc w:val="center"/>
              <w:rPr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尊享e生爸妈版（2020升级版）</w:t>
            </w:r>
          </w:p>
        </w:tc>
      </w:tr>
      <w:tr w:rsidR="00437F29" w14:paraId="26136FF5" w14:textId="77777777" w:rsidTr="00521761">
        <w:trPr>
          <w:trHeight w:val="90"/>
        </w:trPr>
        <w:tc>
          <w:tcPr>
            <w:tcW w:w="3114" w:type="dxa"/>
          </w:tcPr>
          <w:p w14:paraId="44A44455" w14:textId="01E841AB" w:rsidR="00437F29" w:rsidRPr="00437F29" w:rsidRDefault="00437F29" w:rsidP="00437F29">
            <w:pPr>
              <w:jc w:val="center"/>
              <w:rPr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尊享e生2021</w:t>
            </w:r>
          </w:p>
        </w:tc>
      </w:tr>
      <w:tr w:rsidR="00437F29" w14:paraId="162EC9C4" w14:textId="77777777" w:rsidTr="00521761">
        <w:trPr>
          <w:trHeight w:val="90"/>
        </w:trPr>
        <w:tc>
          <w:tcPr>
            <w:tcW w:w="3114" w:type="dxa"/>
          </w:tcPr>
          <w:p w14:paraId="45397D62" w14:textId="1DBCFAA4" w:rsidR="00437F29" w:rsidRPr="00437F29" w:rsidRDefault="00437F29" w:rsidP="00437F29">
            <w:pPr>
              <w:jc w:val="center"/>
              <w:rPr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尊享e生全家桶</w:t>
            </w:r>
          </w:p>
        </w:tc>
      </w:tr>
      <w:tr w:rsidR="00437F29" w14:paraId="0509D222" w14:textId="77777777" w:rsidTr="00521761">
        <w:trPr>
          <w:trHeight w:val="90"/>
        </w:trPr>
        <w:tc>
          <w:tcPr>
            <w:tcW w:w="3114" w:type="dxa"/>
          </w:tcPr>
          <w:p w14:paraId="53E5AA12" w14:textId="64525D0A" w:rsidR="00437F29" w:rsidRPr="00437F29" w:rsidRDefault="00437F29" w:rsidP="00437F29">
            <w:pPr>
              <w:jc w:val="center"/>
              <w:rPr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尊享e生全家桶2021版</w:t>
            </w:r>
          </w:p>
        </w:tc>
      </w:tr>
      <w:tr w:rsidR="00437F29" w14:paraId="371D79C5" w14:textId="77777777" w:rsidTr="00521761">
        <w:trPr>
          <w:trHeight w:val="90"/>
        </w:trPr>
        <w:tc>
          <w:tcPr>
            <w:tcW w:w="3114" w:type="dxa"/>
          </w:tcPr>
          <w:p w14:paraId="0B181D02" w14:textId="00D53C35" w:rsidR="00437F29" w:rsidRPr="00437F29" w:rsidRDefault="00437F29" w:rsidP="00437F29">
            <w:pPr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尊享e生2021门急诊版</w:t>
            </w:r>
          </w:p>
        </w:tc>
      </w:tr>
      <w:tr w:rsidR="00437F29" w14:paraId="4CB7FBA4" w14:textId="77777777" w:rsidTr="00521761">
        <w:trPr>
          <w:trHeight w:val="90"/>
        </w:trPr>
        <w:tc>
          <w:tcPr>
            <w:tcW w:w="3114" w:type="dxa"/>
          </w:tcPr>
          <w:p w14:paraId="5B64FFD9" w14:textId="493D8F9B" w:rsidR="00437F29" w:rsidRPr="00437F29" w:rsidRDefault="00437F29" w:rsidP="00437F29">
            <w:pPr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尊享e生2022</w:t>
            </w:r>
          </w:p>
        </w:tc>
      </w:tr>
      <w:tr w:rsidR="00437F29" w14:paraId="22CC4F05" w14:textId="77777777" w:rsidTr="00521761">
        <w:trPr>
          <w:trHeight w:val="90"/>
        </w:trPr>
        <w:tc>
          <w:tcPr>
            <w:tcW w:w="3114" w:type="dxa"/>
          </w:tcPr>
          <w:p w14:paraId="757BA094" w14:textId="13003308" w:rsidR="00437F29" w:rsidRPr="00437F29" w:rsidRDefault="00437F29" w:rsidP="00437F29">
            <w:pPr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尊享e生2023版</w:t>
            </w:r>
          </w:p>
        </w:tc>
      </w:tr>
      <w:tr w:rsidR="00437F29" w14:paraId="1796D58A" w14:textId="77777777" w:rsidTr="00521761">
        <w:trPr>
          <w:trHeight w:val="90"/>
        </w:trPr>
        <w:tc>
          <w:tcPr>
            <w:tcW w:w="3114" w:type="dxa"/>
          </w:tcPr>
          <w:p w14:paraId="20EF4E2D" w14:textId="108AC3A9" w:rsidR="00437F29" w:rsidRPr="00437F29" w:rsidRDefault="00437F29" w:rsidP="00437F29">
            <w:pPr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尊享e生2</w:t>
            </w:r>
            <w:r w:rsidRPr="00437F29">
              <w:rPr>
                <w:rFonts w:ascii="楷体" w:eastAsia="楷体" w:hAnsi="楷体" w:cs="楷体"/>
                <w:sz w:val="18"/>
                <w:szCs w:val="18"/>
              </w:rPr>
              <w:t>024</w:t>
            </w: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版</w:t>
            </w:r>
          </w:p>
        </w:tc>
      </w:tr>
      <w:tr w:rsidR="00437F29" w14:paraId="75AD4B7C" w14:textId="77777777" w:rsidTr="00521761">
        <w:trPr>
          <w:trHeight w:val="90"/>
        </w:trPr>
        <w:tc>
          <w:tcPr>
            <w:tcW w:w="3114" w:type="dxa"/>
          </w:tcPr>
          <w:p w14:paraId="0AB24FD5" w14:textId="1435BB3A" w:rsidR="00437F29" w:rsidRPr="00437F29" w:rsidRDefault="00437F29" w:rsidP="00437F29">
            <w:pPr>
              <w:jc w:val="center"/>
              <w:rPr>
                <w:rFonts w:ascii="楷体" w:eastAsia="楷体" w:hAnsi="楷体" w:cs="楷体" w:hint="eastAsia"/>
                <w:sz w:val="18"/>
                <w:szCs w:val="18"/>
              </w:rPr>
            </w:pP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尊享e生2</w:t>
            </w:r>
            <w:r w:rsidRPr="00437F29">
              <w:rPr>
                <w:rFonts w:ascii="楷体" w:eastAsia="楷体" w:hAnsi="楷体" w:cs="楷体"/>
                <w:sz w:val="18"/>
                <w:szCs w:val="18"/>
              </w:rPr>
              <w:t>0</w:t>
            </w:r>
            <w:r w:rsidRPr="00437F29">
              <w:rPr>
                <w:rFonts w:ascii="楷体" w:eastAsia="楷体" w:hAnsi="楷体" w:cs="楷体" w:hint="eastAsia"/>
                <w:sz w:val="18"/>
                <w:szCs w:val="18"/>
              </w:rPr>
              <w:t>25版</w:t>
            </w:r>
          </w:p>
        </w:tc>
      </w:tr>
    </w:tbl>
    <w:p w14:paraId="48FCE4F4" w14:textId="77777777" w:rsidR="0028773C" w:rsidRDefault="0028773C" w:rsidP="0028773C">
      <w:pPr>
        <w:pStyle w:val="af0"/>
        <w:spacing w:line="300" w:lineRule="auto"/>
        <w:ind w:firstLineChars="0" w:firstLine="0"/>
        <w:rPr>
          <w:rFonts w:ascii="楷体" w:eastAsia="楷体" w:hAnsi="楷体" w:cs="楷体" w:hint="eastAsia"/>
          <w:szCs w:val="21"/>
        </w:rPr>
      </w:pPr>
      <w:r w:rsidRPr="00D60C79">
        <w:rPr>
          <w:rFonts w:ascii="楷体" w:eastAsia="楷体" w:hAnsi="楷体" w:cs="楷体" w:hint="eastAsia"/>
          <w:szCs w:val="21"/>
        </w:rPr>
        <w:t>注：本清单所列产品中，不包含该产品下设的“慢病版”、“2万免赔版”。</w:t>
      </w:r>
    </w:p>
    <w:p w14:paraId="6336F0E8" w14:textId="77777777" w:rsidR="00E153F8" w:rsidRPr="0028773C" w:rsidRDefault="00E153F8" w:rsidP="008C66E0">
      <w:pPr>
        <w:pStyle w:val="1"/>
        <w:ind w:firstLineChars="0" w:firstLine="0"/>
        <w:rPr>
          <w:rFonts w:ascii="微软雅黑" w:hAnsi="微软雅黑" w:hint="eastAsia"/>
          <w:color w:val="000000" w:themeColor="text1"/>
        </w:rPr>
      </w:pPr>
    </w:p>
    <w:p w14:paraId="5133AFB3" w14:textId="69DADED9" w:rsidR="00E153F8" w:rsidRPr="00E153F8" w:rsidRDefault="00E153F8" w:rsidP="00E153F8">
      <w:pPr>
        <w:pStyle w:val="1"/>
        <w:ind w:firstLineChars="0" w:firstLine="0"/>
        <w:rPr>
          <w:rFonts w:ascii="微软雅黑" w:hAnsi="微软雅黑" w:hint="eastAsia"/>
          <w:color w:val="000000" w:themeColor="text1"/>
        </w:rPr>
      </w:pPr>
    </w:p>
    <w:sectPr w:rsidR="00E153F8" w:rsidRPr="00E153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E4F83D" w14:textId="77777777" w:rsidR="00DA1250" w:rsidRDefault="00DA1250" w:rsidP="00532D45">
      <w:r>
        <w:separator/>
      </w:r>
    </w:p>
  </w:endnote>
  <w:endnote w:type="continuationSeparator" w:id="0">
    <w:p w14:paraId="4BCAA218" w14:textId="77777777" w:rsidR="00DA1250" w:rsidRDefault="00DA1250" w:rsidP="00532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48EE6" w14:textId="77777777" w:rsidR="00DA1250" w:rsidRDefault="00DA1250" w:rsidP="00532D45">
      <w:r>
        <w:separator/>
      </w:r>
    </w:p>
  </w:footnote>
  <w:footnote w:type="continuationSeparator" w:id="0">
    <w:p w14:paraId="37FE3874" w14:textId="77777777" w:rsidR="00DA1250" w:rsidRDefault="00DA1250" w:rsidP="00532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A02EF"/>
    <w:multiLevelType w:val="hybridMultilevel"/>
    <w:tmpl w:val="CFB28946"/>
    <w:lvl w:ilvl="0" w:tplc="54940596">
      <w:start w:val="1"/>
      <w:numFmt w:val="lowerLetter"/>
      <w:suff w:val="space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9204A97"/>
    <w:multiLevelType w:val="multilevel"/>
    <w:tmpl w:val="09204A97"/>
    <w:lvl w:ilvl="0">
      <w:start w:val="1"/>
      <w:numFmt w:val="lowerRoman"/>
      <w:lvlText w:val="%1."/>
      <w:lvlJc w:val="right"/>
      <w:pPr>
        <w:ind w:left="2100" w:hanging="420"/>
      </w:pPr>
    </w:lvl>
    <w:lvl w:ilvl="1">
      <w:start w:val="1"/>
      <w:numFmt w:val="lowerLetter"/>
      <w:lvlText w:val="%2)"/>
      <w:lvlJc w:val="left"/>
      <w:pPr>
        <w:ind w:left="2520" w:hanging="420"/>
      </w:pPr>
    </w:lvl>
    <w:lvl w:ilvl="2">
      <w:start w:val="1"/>
      <w:numFmt w:val="lowerRoman"/>
      <w:lvlText w:val="%3."/>
      <w:lvlJc w:val="right"/>
      <w:pPr>
        <w:ind w:left="2940" w:hanging="420"/>
      </w:pPr>
    </w:lvl>
    <w:lvl w:ilvl="3">
      <w:start w:val="1"/>
      <w:numFmt w:val="decimal"/>
      <w:lvlText w:val="%4."/>
      <w:lvlJc w:val="left"/>
      <w:pPr>
        <w:ind w:left="3360" w:hanging="420"/>
      </w:pPr>
    </w:lvl>
    <w:lvl w:ilvl="4">
      <w:start w:val="1"/>
      <w:numFmt w:val="lowerLetter"/>
      <w:lvlText w:val="%5)"/>
      <w:lvlJc w:val="left"/>
      <w:pPr>
        <w:ind w:left="3780" w:hanging="420"/>
      </w:pPr>
    </w:lvl>
    <w:lvl w:ilvl="5">
      <w:start w:val="1"/>
      <w:numFmt w:val="lowerRoman"/>
      <w:lvlText w:val="%6."/>
      <w:lvlJc w:val="right"/>
      <w:pPr>
        <w:ind w:left="4200" w:hanging="420"/>
      </w:pPr>
    </w:lvl>
    <w:lvl w:ilvl="6">
      <w:start w:val="1"/>
      <w:numFmt w:val="decimal"/>
      <w:lvlText w:val="%7."/>
      <w:lvlJc w:val="left"/>
      <w:pPr>
        <w:ind w:left="4620" w:hanging="420"/>
      </w:pPr>
    </w:lvl>
    <w:lvl w:ilvl="7">
      <w:start w:val="1"/>
      <w:numFmt w:val="lowerLetter"/>
      <w:lvlText w:val="%8)"/>
      <w:lvlJc w:val="left"/>
      <w:pPr>
        <w:ind w:left="5040" w:hanging="420"/>
      </w:pPr>
    </w:lvl>
    <w:lvl w:ilvl="8">
      <w:start w:val="1"/>
      <w:numFmt w:val="lowerRoman"/>
      <w:lvlText w:val="%9."/>
      <w:lvlJc w:val="right"/>
      <w:pPr>
        <w:ind w:left="5460" w:hanging="420"/>
      </w:pPr>
    </w:lvl>
  </w:abstractNum>
  <w:abstractNum w:abstractNumId="2" w15:restartNumberingAfterBreak="0">
    <w:nsid w:val="0C500D15"/>
    <w:multiLevelType w:val="multilevel"/>
    <w:tmpl w:val="0C500D1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  <w:color w:val="auto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0907A8"/>
    <w:multiLevelType w:val="singleLevel"/>
    <w:tmpl w:val="160907A8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5E69EA77"/>
    <w:multiLevelType w:val="singleLevel"/>
    <w:tmpl w:val="5E69EA77"/>
    <w:lvl w:ilvl="0">
      <w:start w:val="3"/>
      <w:numFmt w:val="decimal"/>
      <w:suff w:val="nothing"/>
      <w:lvlText w:val="（%1）"/>
      <w:lvlJc w:val="left"/>
    </w:lvl>
  </w:abstractNum>
  <w:abstractNum w:abstractNumId="5" w15:restartNumberingAfterBreak="0">
    <w:nsid w:val="5F06E392"/>
    <w:multiLevelType w:val="singleLevel"/>
    <w:tmpl w:val="5F06E392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72D364E2"/>
    <w:multiLevelType w:val="hybridMultilevel"/>
    <w:tmpl w:val="CFB28946"/>
    <w:lvl w:ilvl="0" w:tplc="FFFFFFFF">
      <w:start w:val="1"/>
      <w:numFmt w:val="lowerLetter"/>
      <w:suff w:val="space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260" w:hanging="420"/>
      </w:pPr>
    </w:lvl>
    <w:lvl w:ilvl="2" w:tplc="FFFFFFFF" w:tentative="1">
      <w:start w:val="1"/>
      <w:numFmt w:val="lowerRoman"/>
      <w:lvlText w:val="%3."/>
      <w:lvlJc w:val="righ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lowerLetter"/>
      <w:lvlText w:val="%5)"/>
      <w:lvlJc w:val="left"/>
      <w:pPr>
        <w:ind w:left="2520" w:hanging="420"/>
      </w:pPr>
    </w:lvl>
    <w:lvl w:ilvl="5" w:tplc="FFFFFFFF" w:tentative="1">
      <w:start w:val="1"/>
      <w:numFmt w:val="lowerRoman"/>
      <w:lvlText w:val="%6."/>
      <w:lvlJc w:val="righ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lowerLetter"/>
      <w:lvlText w:val="%8)"/>
      <w:lvlJc w:val="left"/>
      <w:pPr>
        <w:ind w:left="3780" w:hanging="420"/>
      </w:pPr>
    </w:lvl>
    <w:lvl w:ilvl="8" w:tplc="FFFFFFFF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766373FF"/>
    <w:multiLevelType w:val="hybridMultilevel"/>
    <w:tmpl w:val="ACC69E6E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E2F1CD4"/>
    <w:multiLevelType w:val="hybridMultilevel"/>
    <w:tmpl w:val="ACC69E6E"/>
    <w:lvl w:ilvl="0" w:tplc="FFFFFFFF">
      <w:start w:val="1"/>
      <w:numFmt w:val="chineseCountingThousand"/>
      <w:lvlText w:val="(%1)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59528128">
    <w:abstractNumId w:val="2"/>
  </w:num>
  <w:num w:numId="2" w16cid:durableId="376467710">
    <w:abstractNumId w:val="1"/>
  </w:num>
  <w:num w:numId="3" w16cid:durableId="237446185">
    <w:abstractNumId w:val="4"/>
  </w:num>
  <w:num w:numId="4" w16cid:durableId="2125686355">
    <w:abstractNumId w:val="5"/>
  </w:num>
  <w:num w:numId="5" w16cid:durableId="615018626">
    <w:abstractNumId w:val="3"/>
  </w:num>
  <w:num w:numId="6" w16cid:durableId="1418138697">
    <w:abstractNumId w:val="7"/>
  </w:num>
  <w:num w:numId="7" w16cid:durableId="1793280034">
    <w:abstractNumId w:val="0"/>
  </w:num>
  <w:num w:numId="8" w16cid:durableId="2125341032">
    <w:abstractNumId w:val="6"/>
  </w:num>
  <w:num w:numId="9" w16cid:durableId="4364860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010"/>
    <w:rsid w:val="9377946A"/>
    <w:rsid w:val="CFFB5BA9"/>
    <w:rsid w:val="00024DAA"/>
    <w:rsid w:val="00025807"/>
    <w:rsid w:val="0003328D"/>
    <w:rsid w:val="00045A70"/>
    <w:rsid w:val="00051CB3"/>
    <w:rsid w:val="00073C44"/>
    <w:rsid w:val="000777F3"/>
    <w:rsid w:val="00084B45"/>
    <w:rsid w:val="000A3FEE"/>
    <w:rsid w:val="000A78B6"/>
    <w:rsid w:val="000B3723"/>
    <w:rsid w:val="000C43AD"/>
    <w:rsid w:val="000D3B79"/>
    <w:rsid w:val="000D4150"/>
    <w:rsid w:val="0010596A"/>
    <w:rsid w:val="00137D3B"/>
    <w:rsid w:val="001555B4"/>
    <w:rsid w:val="00190B84"/>
    <w:rsid w:val="001A6A90"/>
    <w:rsid w:val="001D1DB8"/>
    <w:rsid w:val="001E3289"/>
    <w:rsid w:val="001E3ED6"/>
    <w:rsid w:val="0020216F"/>
    <w:rsid w:val="0022054C"/>
    <w:rsid w:val="002215C0"/>
    <w:rsid w:val="0026314F"/>
    <w:rsid w:val="0027362D"/>
    <w:rsid w:val="00281BB7"/>
    <w:rsid w:val="002826D1"/>
    <w:rsid w:val="0028773C"/>
    <w:rsid w:val="00292FE2"/>
    <w:rsid w:val="00296DD8"/>
    <w:rsid w:val="002E29D3"/>
    <w:rsid w:val="0030698C"/>
    <w:rsid w:val="00314F66"/>
    <w:rsid w:val="00322136"/>
    <w:rsid w:val="00326701"/>
    <w:rsid w:val="00346A0C"/>
    <w:rsid w:val="00362EA7"/>
    <w:rsid w:val="00363476"/>
    <w:rsid w:val="003652D3"/>
    <w:rsid w:val="00372EC9"/>
    <w:rsid w:val="0038719F"/>
    <w:rsid w:val="00395F2C"/>
    <w:rsid w:val="003B4ED5"/>
    <w:rsid w:val="003C5B35"/>
    <w:rsid w:val="003D6D58"/>
    <w:rsid w:val="003E60B9"/>
    <w:rsid w:val="003F7074"/>
    <w:rsid w:val="00414BEB"/>
    <w:rsid w:val="00427A87"/>
    <w:rsid w:val="0043645F"/>
    <w:rsid w:val="00437F29"/>
    <w:rsid w:val="004501C6"/>
    <w:rsid w:val="00464482"/>
    <w:rsid w:val="004918D0"/>
    <w:rsid w:val="004D7010"/>
    <w:rsid w:val="004E30F9"/>
    <w:rsid w:val="00521761"/>
    <w:rsid w:val="005224E6"/>
    <w:rsid w:val="00523361"/>
    <w:rsid w:val="00524767"/>
    <w:rsid w:val="00532D45"/>
    <w:rsid w:val="00543C10"/>
    <w:rsid w:val="0058557E"/>
    <w:rsid w:val="005858CC"/>
    <w:rsid w:val="00586D43"/>
    <w:rsid w:val="005B40E7"/>
    <w:rsid w:val="005C01BD"/>
    <w:rsid w:val="005E4E1B"/>
    <w:rsid w:val="00602DA5"/>
    <w:rsid w:val="00614DF3"/>
    <w:rsid w:val="00632E05"/>
    <w:rsid w:val="00640903"/>
    <w:rsid w:val="00667747"/>
    <w:rsid w:val="00683B10"/>
    <w:rsid w:val="006D5A13"/>
    <w:rsid w:val="006D69A9"/>
    <w:rsid w:val="006E4281"/>
    <w:rsid w:val="0070394B"/>
    <w:rsid w:val="007179C2"/>
    <w:rsid w:val="007258A8"/>
    <w:rsid w:val="0073776B"/>
    <w:rsid w:val="007454EE"/>
    <w:rsid w:val="00760117"/>
    <w:rsid w:val="0076103B"/>
    <w:rsid w:val="007A18E4"/>
    <w:rsid w:val="007A22BD"/>
    <w:rsid w:val="007B2D20"/>
    <w:rsid w:val="007C154E"/>
    <w:rsid w:val="007C32AA"/>
    <w:rsid w:val="007C7491"/>
    <w:rsid w:val="007C78FA"/>
    <w:rsid w:val="007D127A"/>
    <w:rsid w:val="007D6FC0"/>
    <w:rsid w:val="007E4F41"/>
    <w:rsid w:val="007E7281"/>
    <w:rsid w:val="00801276"/>
    <w:rsid w:val="00845122"/>
    <w:rsid w:val="00845BE2"/>
    <w:rsid w:val="00852A65"/>
    <w:rsid w:val="008665C6"/>
    <w:rsid w:val="008904AA"/>
    <w:rsid w:val="008A4CDC"/>
    <w:rsid w:val="008C66E0"/>
    <w:rsid w:val="00927F8B"/>
    <w:rsid w:val="009332DD"/>
    <w:rsid w:val="00937911"/>
    <w:rsid w:val="009437B4"/>
    <w:rsid w:val="009474EE"/>
    <w:rsid w:val="009519D7"/>
    <w:rsid w:val="009B424A"/>
    <w:rsid w:val="009B45ED"/>
    <w:rsid w:val="009F7610"/>
    <w:rsid w:val="00A00BE4"/>
    <w:rsid w:val="00A019D4"/>
    <w:rsid w:val="00A12156"/>
    <w:rsid w:val="00A22E65"/>
    <w:rsid w:val="00A27FD0"/>
    <w:rsid w:val="00A52C65"/>
    <w:rsid w:val="00A72D75"/>
    <w:rsid w:val="00A83D9E"/>
    <w:rsid w:val="00A91CDF"/>
    <w:rsid w:val="00A95BB1"/>
    <w:rsid w:val="00AF1914"/>
    <w:rsid w:val="00AF5072"/>
    <w:rsid w:val="00B103D4"/>
    <w:rsid w:val="00B10676"/>
    <w:rsid w:val="00B70E8E"/>
    <w:rsid w:val="00B95631"/>
    <w:rsid w:val="00BB2E83"/>
    <w:rsid w:val="00BC7407"/>
    <w:rsid w:val="00BF5F85"/>
    <w:rsid w:val="00C013F7"/>
    <w:rsid w:val="00C0322B"/>
    <w:rsid w:val="00C07853"/>
    <w:rsid w:val="00C14540"/>
    <w:rsid w:val="00C177F8"/>
    <w:rsid w:val="00C232D4"/>
    <w:rsid w:val="00C50792"/>
    <w:rsid w:val="00C71720"/>
    <w:rsid w:val="00CA195D"/>
    <w:rsid w:val="00CA2281"/>
    <w:rsid w:val="00CB21B2"/>
    <w:rsid w:val="00CC3C61"/>
    <w:rsid w:val="00D02879"/>
    <w:rsid w:val="00D5241C"/>
    <w:rsid w:val="00D62F4D"/>
    <w:rsid w:val="00D85475"/>
    <w:rsid w:val="00D9290A"/>
    <w:rsid w:val="00D949B9"/>
    <w:rsid w:val="00D95C92"/>
    <w:rsid w:val="00DA1250"/>
    <w:rsid w:val="00DB0F9F"/>
    <w:rsid w:val="00DB223D"/>
    <w:rsid w:val="00DD668A"/>
    <w:rsid w:val="00E07636"/>
    <w:rsid w:val="00E07BD4"/>
    <w:rsid w:val="00E153F8"/>
    <w:rsid w:val="00E240DF"/>
    <w:rsid w:val="00E4448C"/>
    <w:rsid w:val="00E613E5"/>
    <w:rsid w:val="00E74B38"/>
    <w:rsid w:val="00E77A6E"/>
    <w:rsid w:val="00E833D3"/>
    <w:rsid w:val="00EC0E7D"/>
    <w:rsid w:val="00ED3117"/>
    <w:rsid w:val="00EE51B1"/>
    <w:rsid w:val="00F16ACE"/>
    <w:rsid w:val="00F20544"/>
    <w:rsid w:val="00F21A8A"/>
    <w:rsid w:val="00F2645E"/>
    <w:rsid w:val="00F3051B"/>
    <w:rsid w:val="00F4414C"/>
    <w:rsid w:val="00F55A4F"/>
    <w:rsid w:val="00FA1B87"/>
    <w:rsid w:val="00FB4C97"/>
    <w:rsid w:val="00FB75F2"/>
    <w:rsid w:val="00FC100C"/>
    <w:rsid w:val="00FC3F47"/>
    <w:rsid w:val="00FD0028"/>
    <w:rsid w:val="00FD1572"/>
    <w:rsid w:val="00FD3849"/>
    <w:rsid w:val="00FD4203"/>
    <w:rsid w:val="00FD63CC"/>
    <w:rsid w:val="00FF385B"/>
    <w:rsid w:val="02C426CB"/>
    <w:rsid w:val="03E473D1"/>
    <w:rsid w:val="08266756"/>
    <w:rsid w:val="10721333"/>
    <w:rsid w:val="10DD0517"/>
    <w:rsid w:val="125C5846"/>
    <w:rsid w:val="17932F50"/>
    <w:rsid w:val="17AA460A"/>
    <w:rsid w:val="17BE0007"/>
    <w:rsid w:val="184E026D"/>
    <w:rsid w:val="19C630BB"/>
    <w:rsid w:val="1D5E48AD"/>
    <w:rsid w:val="1DD11C18"/>
    <w:rsid w:val="203A3D48"/>
    <w:rsid w:val="227E6348"/>
    <w:rsid w:val="259E3047"/>
    <w:rsid w:val="2B510CA2"/>
    <w:rsid w:val="2C5868E4"/>
    <w:rsid w:val="2D405588"/>
    <w:rsid w:val="30253AC1"/>
    <w:rsid w:val="30700F8E"/>
    <w:rsid w:val="33752F55"/>
    <w:rsid w:val="339F5353"/>
    <w:rsid w:val="36EA7041"/>
    <w:rsid w:val="3AA905A1"/>
    <w:rsid w:val="41B20677"/>
    <w:rsid w:val="42595720"/>
    <w:rsid w:val="43E13843"/>
    <w:rsid w:val="4B9E0D3D"/>
    <w:rsid w:val="5430737B"/>
    <w:rsid w:val="579C71EA"/>
    <w:rsid w:val="5D870780"/>
    <w:rsid w:val="5F9F6EE6"/>
    <w:rsid w:val="60601061"/>
    <w:rsid w:val="60AC2E18"/>
    <w:rsid w:val="64B24089"/>
    <w:rsid w:val="65161D1D"/>
    <w:rsid w:val="663E7A62"/>
    <w:rsid w:val="6645197C"/>
    <w:rsid w:val="67421A19"/>
    <w:rsid w:val="69945134"/>
    <w:rsid w:val="6AB2311A"/>
    <w:rsid w:val="6B30263F"/>
    <w:rsid w:val="6C4528B4"/>
    <w:rsid w:val="6DBA627D"/>
    <w:rsid w:val="6EFF4CA3"/>
    <w:rsid w:val="70B11123"/>
    <w:rsid w:val="71BC70C2"/>
    <w:rsid w:val="746F3035"/>
    <w:rsid w:val="779E3505"/>
    <w:rsid w:val="7D6F4462"/>
    <w:rsid w:val="7DBC7A33"/>
    <w:rsid w:val="7F2E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376909"/>
  <w15:docId w15:val="{510FD6F6-25E3-4D3C-AB87-BE42029D5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微软雅黑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unhideWhenUsed/>
    <w:qFormat/>
    <w:rPr>
      <w:b/>
      <w:bCs/>
    </w:rPr>
  </w:style>
  <w:style w:type="character" w:styleId="ad">
    <w:name w:val="annotation reference"/>
    <w:uiPriority w:val="99"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微软雅黑" w:hAnsi="Calibri" w:cs="Times New Roman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6">
    <w:name w:val="列出段落6"/>
    <w:basedOn w:val="a"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Calibri" w:eastAsia="微软雅黑" w:hAnsi="Calibri" w:cs="Times New Roman"/>
      <w:sz w:val="18"/>
      <w:szCs w:val="18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Calibri" w:eastAsia="微软雅黑" w:hAnsi="Calibri" w:cs="Times New Roman"/>
      <w:b/>
      <w:bCs/>
      <w:kern w:val="2"/>
      <w:sz w:val="21"/>
      <w:szCs w:val="22"/>
    </w:rPr>
  </w:style>
  <w:style w:type="paragraph" w:customStyle="1" w:styleId="10">
    <w:name w:val="修订1"/>
    <w:hidden/>
    <w:uiPriority w:val="99"/>
    <w:semiHidden/>
    <w:rPr>
      <w:rFonts w:ascii="Calibri" w:eastAsia="微软雅黑" w:hAnsi="Calibri"/>
      <w:kern w:val="2"/>
      <w:sz w:val="21"/>
      <w:szCs w:val="22"/>
    </w:rPr>
  </w:style>
  <w:style w:type="character" w:customStyle="1" w:styleId="aa">
    <w:name w:val="页眉 字符"/>
    <w:basedOn w:val="a0"/>
    <w:link w:val="a9"/>
    <w:uiPriority w:val="99"/>
    <w:rPr>
      <w:rFonts w:ascii="Calibri" w:eastAsia="微软雅黑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rFonts w:ascii="Calibri" w:eastAsia="微软雅黑" w:hAnsi="Calibri"/>
      <w:kern w:val="2"/>
      <w:sz w:val="18"/>
      <w:szCs w:val="18"/>
    </w:rPr>
  </w:style>
  <w:style w:type="paragraph" w:styleId="ae">
    <w:name w:val="Revision"/>
    <w:hidden/>
    <w:uiPriority w:val="99"/>
    <w:semiHidden/>
    <w:rsid w:val="00532D45"/>
    <w:rPr>
      <w:rFonts w:ascii="Calibri" w:eastAsia="微软雅黑" w:hAnsi="Calibri"/>
      <w:kern w:val="2"/>
      <w:sz w:val="21"/>
      <w:szCs w:val="22"/>
    </w:rPr>
  </w:style>
  <w:style w:type="table" w:styleId="af">
    <w:name w:val="Table Grid"/>
    <w:basedOn w:val="a1"/>
    <w:uiPriority w:val="39"/>
    <w:qFormat/>
    <w:rsid w:val="00372E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99"/>
    <w:unhideWhenUsed/>
    <w:qFormat/>
    <w:rsid w:val="0028773C"/>
    <w:pPr>
      <w:ind w:firstLineChars="200" w:firstLine="420"/>
    </w:pPr>
    <w:rPr>
      <w:rFonts w:asciiTheme="minorHAnsi" w:eastAsiaTheme="minorEastAsia" w:hAnsiTheme="minorHAnsi" w:cstheme="min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wugaojie</dc:creator>
  <cp:lastModifiedBy>李 柯南</cp:lastModifiedBy>
  <cp:revision>198</cp:revision>
  <dcterms:created xsi:type="dcterms:W3CDTF">2021-11-19T13:16:00Z</dcterms:created>
  <dcterms:modified xsi:type="dcterms:W3CDTF">2024-11-26T10:02:00Z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